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198"/>
          <w:tab w:val="center" w:pos="7759"/>
          <w:tab w:val="right" w:leader="dot" w:pos="15092"/>
        </w:tabs>
        <w:adjustRightInd w:val="0"/>
        <w:spacing w:line="700" w:lineRule="exact"/>
        <w:jc w:val="center"/>
        <w:outlineLvl w:val="0"/>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（十一）国土空间规划领域基层政务公开标准目录</w:t>
      </w:r>
    </w:p>
    <w:tbl>
      <w:tblPr>
        <w:tblStyle w:val="2"/>
        <w:tblW w:w="499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754"/>
        <w:gridCol w:w="791"/>
        <w:gridCol w:w="1799"/>
        <w:gridCol w:w="3237"/>
        <w:gridCol w:w="864"/>
        <w:gridCol w:w="1029"/>
        <w:gridCol w:w="1240"/>
        <w:gridCol w:w="1500"/>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217"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序号</w:t>
            </w:r>
          </w:p>
        </w:tc>
        <w:tc>
          <w:tcPr>
            <w:tcW w:w="578" w:type="pct"/>
            <w:gridSpan w:val="2"/>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公开事项</w:t>
            </w:r>
          </w:p>
        </w:tc>
        <w:tc>
          <w:tcPr>
            <w:tcW w:w="673"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公开内容（要素）</w:t>
            </w:r>
          </w:p>
        </w:tc>
        <w:tc>
          <w:tcPr>
            <w:tcW w:w="1211"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公开依据</w:t>
            </w:r>
          </w:p>
        </w:tc>
        <w:tc>
          <w:tcPr>
            <w:tcW w:w="323"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公开时限</w:t>
            </w:r>
          </w:p>
        </w:tc>
        <w:tc>
          <w:tcPr>
            <w:tcW w:w="385"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公开主体</w:t>
            </w:r>
          </w:p>
        </w:tc>
        <w:tc>
          <w:tcPr>
            <w:tcW w:w="464"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公开渠道和载体</w:t>
            </w:r>
          </w:p>
        </w:tc>
        <w:tc>
          <w:tcPr>
            <w:tcW w:w="561"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公开对象</w:t>
            </w:r>
          </w:p>
        </w:tc>
        <w:tc>
          <w:tcPr>
            <w:tcW w:w="584" w:type="pct"/>
            <w:vMerge w:val="restar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217" w:type="pct"/>
            <w:vMerge w:val="continue"/>
            <w:noWrap w:val="0"/>
            <w:vAlign w:val="center"/>
          </w:tcPr>
          <w:p>
            <w:pPr>
              <w:widowControl/>
              <w:jc w:val="center"/>
              <w:rPr>
                <w:rFonts w:ascii="宋体" w:hAnsi="宋体" w:cs="宋体"/>
                <w:b/>
                <w:bCs/>
                <w:color w:val="000000"/>
                <w:kern w:val="0"/>
                <w:sz w:val="22"/>
              </w:rPr>
            </w:pPr>
          </w:p>
        </w:tc>
        <w:tc>
          <w:tcPr>
            <w:tcW w:w="282" w:type="pc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一级事项</w:t>
            </w:r>
          </w:p>
        </w:tc>
        <w:tc>
          <w:tcPr>
            <w:tcW w:w="296" w:type="pct"/>
            <w:noWrap w:val="0"/>
            <w:vAlign w:val="center"/>
          </w:tcPr>
          <w:p>
            <w:pPr>
              <w:widowControl/>
              <w:jc w:val="center"/>
              <w:rPr>
                <w:rFonts w:ascii="宋体" w:hAnsi="宋体" w:cs="宋体"/>
                <w:b/>
                <w:bCs/>
                <w:color w:val="000000"/>
                <w:kern w:val="0"/>
                <w:sz w:val="22"/>
              </w:rPr>
            </w:pPr>
            <w:r>
              <w:rPr>
                <w:rFonts w:hint="eastAsia" w:ascii="宋体" w:hAnsi="宋体" w:cs="宋体"/>
                <w:b/>
                <w:bCs/>
                <w:color w:val="000000"/>
                <w:kern w:val="0"/>
                <w:sz w:val="22"/>
              </w:rPr>
              <w:t>二级事项</w:t>
            </w:r>
          </w:p>
        </w:tc>
        <w:tc>
          <w:tcPr>
            <w:tcW w:w="673" w:type="pct"/>
            <w:vMerge w:val="continue"/>
            <w:noWrap w:val="0"/>
            <w:vAlign w:val="center"/>
          </w:tcPr>
          <w:p>
            <w:pPr>
              <w:widowControl/>
              <w:jc w:val="left"/>
              <w:rPr>
                <w:rFonts w:ascii="宋体" w:hAnsi="宋体" w:cs="宋体"/>
                <w:b/>
                <w:bCs/>
                <w:color w:val="000000"/>
                <w:kern w:val="0"/>
                <w:sz w:val="22"/>
              </w:rPr>
            </w:pPr>
          </w:p>
        </w:tc>
        <w:tc>
          <w:tcPr>
            <w:tcW w:w="1211" w:type="pct"/>
            <w:vMerge w:val="continue"/>
            <w:noWrap w:val="0"/>
            <w:vAlign w:val="center"/>
          </w:tcPr>
          <w:p>
            <w:pPr>
              <w:widowControl/>
              <w:jc w:val="left"/>
              <w:rPr>
                <w:rFonts w:ascii="宋体" w:hAnsi="宋体" w:cs="宋体"/>
                <w:b/>
                <w:bCs/>
                <w:color w:val="000000"/>
                <w:kern w:val="0"/>
                <w:sz w:val="22"/>
              </w:rPr>
            </w:pPr>
          </w:p>
        </w:tc>
        <w:tc>
          <w:tcPr>
            <w:tcW w:w="323" w:type="pct"/>
            <w:vMerge w:val="continue"/>
            <w:noWrap w:val="0"/>
            <w:vAlign w:val="center"/>
          </w:tcPr>
          <w:p>
            <w:pPr>
              <w:widowControl/>
              <w:jc w:val="center"/>
              <w:rPr>
                <w:rFonts w:ascii="宋体" w:hAnsi="宋体" w:cs="宋体"/>
                <w:b/>
                <w:bCs/>
                <w:color w:val="000000"/>
                <w:kern w:val="0"/>
                <w:sz w:val="22"/>
              </w:rPr>
            </w:pPr>
          </w:p>
        </w:tc>
        <w:tc>
          <w:tcPr>
            <w:tcW w:w="385" w:type="pct"/>
            <w:vMerge w:val="continue"/>
            <w:noWrap w:val="0"/>
            <w:vAlign w:val="center"/>
          </w:tcPr>
          <w:p>
            <w:pPr>
              <w:widowControl/>
              <w:jc w:val="center"/>
              <w:rPr>
                <w:rFonts w:ascii="宋体" w:hAnsi="宋体" w:cs="宋体"/>
                <w:b/>
                <w:bCs/>
                <w:color w:val="000000"/>
                <w:kern w:val="0"/>
                <w:sz w:val="22"/>
              </w:rPr>
            </w:pPr>
          </w:p>
        </w:tc>
        <w:tc>
          <w:tcPr>
            <w:tcW w:w="464" w:type="pct"/>
            <w:vMerge w:val="continue"/>
            <w:noWrap w:val="0"/>
            <w:vAlign w:val="center"/>
          </w:tcPr>
          <w:p>
            <w:pPr>
              <w:widowControl/>
              <w:jc w:val="left"/>
              <w:rPr>
                <w:rFonts w:ascii="宋体" w:hAnsi="宋体" w:cs="宋体"/>
                <w:b/>
                <w:bCs/>
                <w:color w:val="000000"/>
                <w:kern w:val="0"/>
                <w:sz w:val="22"/>
              </w:rPr>
            </w:pPr>
          </w:p>
        </w:tc>
        <w:tc>
          <w:tcPr>
            <w:tcW w:w="561" w:type="pct"/>
            <w:vMerge w:val="continue"/>
            <w:tcBorders/>
            <w:noWrap w:val="0"/>
            <w:vAlign w:val="center"/>
          </w:tcPr>
          <w:p>
            <w:pPr>
              <w:widowControl/>
              <w:jc w:val="center"/>
              <w:rPr>
                <w:rFonts w:ascii="宋体" w:hAnsi="宋体" w:cs="宋体"/>
                <w:b/>
                <w:bCs/>
                <w:color w:val="000000"/>
                <w:kern w:val="0"/>
                <w:sz w:val="22"/>
              </w:rPr>
            </w:pPr>
          </w:p>
        </w:tc>
        <w:tc>
          <w:tcPr>
            <w:tcW w:w="584" w:type="pct"/>
            <w:vMerge w:val="continue"/>
            <w:tcBorders/>
            <w:noWrap w:val="0"/>
            <w:vAlign w:val="center"/>
          </w:tcPr>
          <w:p>
            <w:pPr>
              <w:widowControl/>
              <w:jc w:val="center"/>
              <w:rPr>
                <w:rFonts w:ascii="宋体" w:hAnsi="宋体" w:cs="宋体"/>
                <w:b/>
                <w:bCs/>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8"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1</w:t>
            </w:r>
          </w:p>
        </w:tc>
        <w:tc>
          <w:tcPr>
            <w:tcW w:w="282" w:type="pct"/>
            <w:vMerge w:val="restar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公共</w:t>
            </w:r>
          </w:p>
          <w:p>
            <w:pPr>
              <w:widowControl/>
              <w:jc w:val="center"/>
              <w:rPr>
                <w:rFonts w:ascii="宋体" w:hAnsi="宋体" w:cs="宋体"/>
                <w:color w:val="000000"/>
                <w:sz w:val="20"/>
                <w:szCs w:val="20"/>
              </w:rPr>
            </w:pPr>
            <w:r>
              <w:rPr>
                <w:rFonts w:hint="eastAsia" w:ascii="宋体" w:hAnsi="宋体" w:cs="宋体"/>
                <w:color w:val="000000"/>
                <w:sz w:val="20"/>
                <w:szCs w:val="20"/>
              </w:rPr>
              <w:t>服务</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法规文件</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国土空间规划领域相关法律、法规、规章、规范性文件</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1.《中华人民共和国土地管理法》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3.《中华人民共和国政府信息公开条例》（国务院令第711号）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kern w:val="0"/>
                <w:sz w:val="20"/>
                <w:szCs w:val="20"/>
                <w:lang w:bidi="ar"/>
              </w:rPr>
              <w:t>颁布或印发之日起5个工作日内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7"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2</w:t>
            </w:r>
          </w:p>
        </w:tc>
        <w:tc>
          <w:tcPr>
            <w:tcW w:w="282" w:type="pct"/>
            <w:vMerge w:val="continue"/>
            <w:noWrap w:val="0"/>
            <w:vAlign w:val="center"/>
          </w:tcPr>
          <w:p>
            <w:pPr>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政民互动</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国土空间规划事项的意见征集</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widowControl/>
              <w:jc w:val="left"/>
              <w:rPr>
                <w:rFonts w:ascii="宋体" w:hAnsi="宋体" w:cs="宋体"/>
                <w:color w:val="000000"/>
                <w:sz w:val="20"/>
                <w:szCs w:val="20"/>
              </w:rPr>
            </w:pPr>
            <w:r>
              <w:rPr>
                <w:rFonts w:hint="eastAsia" w:ascii="宋体" w:hAnsi="宋体" w:cs="宋体"/>
                <w:color w:val="000000"/>
                <w:sz w:val="20"/>
                <w:szCs w:val="20"/>
              </w:rPr>
              <w:t>2.《江西省城乡规划公开公示办法》（试行）（赣建规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实时公开</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3"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3</w:t>
            </w:r>
          </w:p>
        </w:tc>
        <w:tc>
          <w:tcPr>
            <w:tcW w:w="282" w:type="pct"/>
            <w:vMerge w:val="continue"/>
            <w:noWrap w:val="0"/>
            <w:vAlign w:val="center"/>
          </w:tcPr>
          <w:p>
            <w:pPr>
              <w:widowControl/>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办事服务</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行政许可的事项、依据、条件、数量、程序、期限以及申请行政许可需要提交的全部材料目录</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1.《中华人民共和国政府信息公开条例》（国务院令第711号）</w:t>
            </w:r>
          </w:p>
          <w:p>
            <w:pPr>
              <w:widowControl/>
              <w:jc w:val="left"/>
              <w:rPr>
                <w:rFonts w:ascii="宋体" w:hAnsi="宋体" w:cs="宋体"/>
                <w:color w:val="000000"/>
                <w:sz w:val="20"/>
                <w:szCs w:val="20"/>
              </w:rPr>
            </w:pPr>
            <w:r>
              <w:rPr>
                <w:rFonts w:hint="eastAsia" w:ascii="宋体" w:hAnsi="宋体" w:cs="宋体"/>
                <w:color w:val="000000"/>
                <w:sz w:val="20"/>
                <w:szCs w:val="20"/>
              </w:rPr>
              <w:t>2.《江西省城乡规划公开公示办法》（试行）（赣建规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实时公开</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2"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4</w:t>
            </w:r>
          </w:p>
        </w:tc>
        <w:tc>
          <w:tcPr>
            <w:tcW w:w="282" w:type="pct"/>
            <w:vMerge w:val="restart"/>
            <w:noWrap w:val="0"/>
            <w:vAlign w:val="center"/>
          </w:tcPr>
          <w:p>
            <w:pPr>
              <w:jc w:val="center"/>
              <w:rPr>
                <w:rFonts w:ascii="宋体" w:hAnsi="宋体" w:cs="宋体"/>
                <w:color w:val="000000"/>
                <w:sz w:val="20"/>
                <w:szCs w:val="20"/>
              </w:rPr>
            </w:pPr>
            <w:r>
              <w:rPr>
                <w:rFonts w:hint="eastAsia" w:ascii="宋体" w:hAnsi="宋体" w:cs="宋体"/>
                <w:color w:val="000000"/>
                <w:sz w:val="20"/>
                <w:szCs w:val="20"/>
              </w:rPr>
              <w:t>规划编制</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市、县国土空间总体规划</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脱密后的文本及图纸等</w:t>
            </w:r>
          </w:p>
        </w:tc>
        <w:tc>
          <w:tcPr>
            <w:tcW w:w="1211" w:type="pct"/>
            <w:vMerge w:val="restart"/>
            <w:noWrap w:val="0"/>
            <w:vAlign w:val="center"/>
          </w:tcPr>
          <w:p>
            <w:pPr>
              <w:widowControl/>
              <w:jc w:val="left"/>
              <w:rPr>
                <w:rFonts w:hint="eastAsia" w:ascii="宋体" w:hAnsi="宋体" w:cs="宋体"/>
                <w:color w:val="000000"/>
                <w:sz w:val="20"/>
                <w:szCs w:val="20"/>
              </w:rPr>
            </w:pPr>
          </w:p>
          <w:p>
            <w:pPr>
              <w:widowControl/>
              <w:jc w:val="left"/>
              <w:rPr>
                <w:rFonts w:hint="eastAsia" w:ascii="宋体" w:hAnsi="宋体" w:cs="宋体"/>
                <w:color w:val="000000"/>
                <w:sz w:val="20"/>
                <w:szCs w:val="20"/>
              </w:rPr>
            </w:pPr>
          </w:p>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1.《中华人民共和国土地管理法》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3.《中华人民共和国政府信息公开条例》（国务院令第711号）</w:t>
            </w:r>
          </w:p>
          <w:p>
            <w:pPr>
              <w:widowControl/>
              <w:jc w:val="left"/>
              <w:rPr>
                <w:rFonts w:hint="eastAsia" w:ascii="宋体" w:hAnsi="宋体" w:cs="宋体"/>
                <w:color w:val="000000"/>
                <w:sz w:val="20"/>
                <w:szCs w:val="20"/>
              </w:rPr>
            </w:pPr>
            <w:r>
              <w:rPr>
                <w:rFonts w:hint="eastAsia" w:ascii="宋体" w:hAnsi="宋体" w:cs="宋体"/>
                <w:color w:val="000000"/>
                <w:sz w:val="20"/>
                <w:szCs w:val="20"/>
              </w:rPr>
              <w:t>4.《江西省城乡规划条例》（2010年3月31日江西省第十一届人民代表大会常务委员会第十五次会议通过）</w:t>
            </w:r>
          </w:p>
          <w:p>
            <w:pPr>
              <w:widowControl/>
              <w:jc w:val="left"/>
              <w:rPr>
                <w:rFonts w:ascii="宋体" w:hAnsi="宋体" w:cs="宋体"/>
                <w:color w:val="000000"/>
                <w:sz w:val="20"/>
                <w:szCs w:val="20"/>
              </w:rPr>
            </w:pPr>
            <w:r>
              <w:rPr>
                <w:rFonts w:hint="eastAsia" w:ascii="宋体" w:hAnsi="宋体" w:cs="宋体"/>
                <w:color w:val="000000"/>
                <w:sz w:val="20"/>
                <w:szCs w:val="20"/>
              </w:rPr>
              <w:t>5.《江西省城乡规划公开公示办法》（试行）（赣建规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4"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5</w:t>
            </w:r>
          </w:p>
        </w:tc>
        <w:tc>
          <w:tcPr>
            <w:tcW w:w="282" w:type="pct"/>
            <w:vMerge w:val="continue"/>
            <w:noWrap w:val="0"/>
            <w:vAlign w:val="center"/>
          </w:tcPr>
          <w:p>
            <w:pPr>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乡镇国土空间总体规划</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脱密后的文本及图纸等</w:t>
            </w:r>
          </w:p>
        </w:tc>
        <w:tc>
          <w:tcPr>
            <w:tcW w:w="1211" w:type="pct"/>
            <w:vMerge w:val="continue"/>
            <w:noWrap w:val="0"/>
            <w:vAlign w:val="center"/>
          </w:tcPr>
          <w:p>
            <w:pPr>
              <w:widowControl/>
              <w:jc w:val="left"/>
              <w:rPr>
                <w:rFonts w:ascii="宋体" w:hAnsi="宋体" w:cs="宋体"/>
                <w:color w:val="000000"/>
                <w:sz w:val="20"/>
                <w:szCs w:val="20"/>
              </w:rPr>
            </w:pP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县（市、区）自然资源局、乡镇人民政府</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4"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6</w:t>
            </w:r>
          </w:p>
        </w:tc>
        <w:tc>
          <w:tcPr>
            <w:tcW w:w="282" w:type="pct"/>
            <w:vMerge w:val="continue"/>
            <w:noWrap w:val="0"/>
            <w:vAlign w:val="center"/>
          </w:tcPr>
          <w:p>
            <w:pPr>
              <w:widowControl/>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城市、镇详细规划</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脱密后的文本及图表等</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jc w:val="left"/>
              <w:rPr>
                <w:rFonts w:hint="eastAsia" w:ascii="宋体" w:hAnsi="宋体" w:cs="宋体"/>
                <w:color w:val="000000"/>
                <w:sz w:val="20"/>
                <w:szCs w:val="20"/>
              </w:rPr>
            </w:pPr>
            <w:r>
              <w:rPr>
                <w:rFonts w:hint="eastAsia" w:ascii="宋体" w:hAnsi="宋体" w:cs="宋体"/>
                <w:color w:val="000000"/>
                <w:sz w:val="20"/>
                <w:szCs w:val="20"/>
              </w:rPr>
              <w:t>3. 《江西省城乡规划条例》（2010年3月31日江西省第十一届人民代表大会常务委员会第十五次会议通过）</w:t>
            </w:r>
          </w:p>
          <w:p>
            <w:pPr>
              <w:widowControl/>
              <w:jc w:val="left"/>
              <w:rPr>
                <w:rFonts w:ascii="宋体" w:hAnsi="宋体" w:cs="宋体"/>
                <w:color w:val="000000"/>
                <w:sz w:val="20"/>
                <w:szCs w:val="20"/>
              </w:rPr>
            </w:pPr>
            <w:r>
              <w:rPr>
                <w:rFonts w:hint="eastAsia" w:ascii="宋体" w:hAnsi="宋体" w:cs="宋体"/>
                <w:color w:val="000000"/>
                <w:sz w:val="20"/>
                <w:szCs w:val="20"/>
              </w:rPr>
              <w:t>4.《江西省城乡规划公开公示办法》（试行）（赣建规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市自然资源局、县（市、区）自然资源局、乡镇人民政府</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9"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7</w:t>
            </w:r>
          </w:p>
        </w:tc>
        <w:tc>
          <w:tcPr>
            <w:tcW w:w="282"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规划编制</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部分村庄编制完成的村庄规划、村土地利用规划</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脱密后的文本及附图等</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1.《中华人民共和国土地管理法》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3.《中华人民共和国政府信息公开条例》（国务院令第711号）</w:t>
            </w:r>
          </w:p>
          <w:p>
            <w:pPr>
              <w:widowControl/>
              <w:jc w:val="left"/>
              <w:rPr>
                <w:rFonts w:hint="eastAsia" w:ascii="宋体" w:hAnsi="宋体" w:cs="宋体"/>
                <w:color w:val="000000"/>
                <w:sz w:val="20"/>
                <w:szCs w:val="20"/>
              </w:rPr>
            </w:pPr>
            <w:r>
              <w:rPr>
                <w:rFonts w:hint="eastAsia" w:ascii="宋体" w:hAnsi="宋体" w:cs="宋体"/>
                <w:color w:val="000000"/>
                <w:sz w:val="20"/>
                <w:szCs w:val="20"/>
              </w:rPr>
              <w:t>4.《江西省城乡规划条例》（2010年3月31日江西省第十一届人民代表大会常务委员会第十五次会议通过）</w:t>
            </w:r>
          </w:p>
          <w:p>
            <w:pPr>
              <w:widowControl/>
              <w:jc w:val="left"/>
              <w:rPr>
                <w:rFonts w:ascii="宋体" w:hAnsi="宋体" w:cs="宋体"/>
                <w:color w:val="000000"/>
                <w:sz w:val="20"/>
                <w:szCs w:val="20"/>
              </w:rPr>
            </w:pPr>
            <w:r>
              <w:rPr>
                <w:rFonts w:hint="eastAsia" w:ascii="宋体" w:hAnsi="宋体" w:cs="宋体"/>
                <w:color w:val="000000"/>
                <w:sz w:val="20"/>
                <w:szCs w:val="20"/>
              </w:rPr>
              <w:t>5.《江西省城乡规划公开公示办法》（试行）（赣建规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乡（镇）人民政府</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8</w:t>
            </w:r>
          </w:p>
        </w:tc>
        <w:tc>
          <w:tcPr>
            <w:tcW w:w="282" w:type="pct"/>
            <w:vMerge w:val="restar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规划许可</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建设项目用地预审与选址意见书</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新办、变更、延续、补证、注销的办理情况（涉及国家秘密的项目除外）</w:t>
            </w:r>
          </w:p>
        </w:tc>
        <w:tc>
          <w:tcPr>
            <w:tcW w:w="1211" w:type="pct"/>
            <w:noWrap w:val="0"/>
            <w:vAlign w:val="center"/>
          </w:tcPr>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3.《江西省城乡规划公开公示办法》（试行）（赣建规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p>
            <w:pPr>
              <w:widowControl/>
              <w:spacing w:line="260" w:lineRule="exact"/>
              <w:jc w:val="left"/>
              <w:rPr>
                <w:rFonts w:ascii="宋体" w:hAnsi="宋体" w:cs="宋体"/>
                <w:color w:val="000000"/>
                <w:sz w:val="20"/>
                <w:szCs w:val="20"/>
              </w:rPr>
            </w:pPr>
            <w:r>
              <w:rPr>
                <w:rFonts w:hint="eastAsia" w:ascii="宋体" w:hAnsi="宋体" w:cs="宋体"/>
                <w:color w:val="000000"/>
                <w:sz w:val="20"/>
                <w:szCs w:val="20"/>
              </w:rPr>
              <w:t>4.《江西省自然资源厅关于贯彻规划用地“多审合一、多证合一”改革的实施意见》（赣自然资规〔2019〕1号文件）</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信息形成或者变更之日起7个工作日内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0"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9</w:t>
            </w:r>
          </w:p>
        </w:tc>
        <w:tc>
          <w:tcPr>
            <w:tcW w:w="282" w:type="pct"/>
            <w:vMerge w:val="continue"/>
            <w:noWrap w:val="0"/>
            <w:vAlign w:val="center"/>
          </w:tcPr>
          <w:p>
            <w:pPr>
              <w:widowControl/>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建设用地规划许可证</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新办、变更、延续、补证、注销的办理情况（涉及国家秘密的项目除外）</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jc w:val="left"/>
              <w:rPr>
                <w:rFonts w:ascii="宋体" w:hAnsi="宋体" w:cs="宋体"/>
                <w:color w:val="000000"/>
                <w:sz w:val="20"/>
                <w:szCs w:val="20"/>
              </w:rPr>
            </w:pPr>
            <w:r>
              <w:rPr>
                <w:rFonts w:hint="eastAsia" w:ascii="宋体" w:hAnsi="宋体" w:cs="宋体"/>
                <w:color w:val="000000"/>
                <w:sz w:val="20"/>
                <w:szCs w:val="20"/>
              </w:rPr>
              <w:t>3.《江西省自然资源厅关于贯彻规划用地“多审合一、多证合一”改革的实施意见》（赣自然资规〔2019〕1号文件）</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自作出行政许可决定之日起7个工作日内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1"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10</w:t>
            </w:r>
          </w:p>
        </w:tc>
        <w:tc>
          <w:tcPr>
            <w:tcW w:w="282" w:type="pct"/>
            <w:vMerge w:val="continue"/>
            <w:noWrap w:val="0"/>
            <w:vAlign w:val="center"/>
          </w:tcPr>
          <w:p>
            <w:pPr>
              <w:widowControl/>
              <w:jc w:val="center"/>
              <w:rPr>
                <w:rFonts w:ascii="宋体" w:hAnsi="宋体" w:cs="宋体"/>
                <w:color w:val="000000"/>
                <w:sz w:val="20"/>
                <w:szCs w:val="20"/>
              </w:rPr>
            </w:pP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建设工程规划许可证</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新办、变更、延续、补证、注销的办理情况（涉及国家秘密的项目除外）</w:t>
            </w:r>
          </w:p>
        </w:tc>
        <w:tc>
          <w:tcPr>
            <w:tcW w:w="1211" w:type="pct"/>
            <w:noWrap w:val="0"/>
            <w:vAlign w:val="center"/>
          </w:tcPr>
          <w:p>
            <w:pPr>
              <w:widowControl/>
              <w:spacing w:line="240" w:lineRule="exact"/>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spacing w:line="240" w:lineRule="exact"/>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自作出行政许可决定之日起7个工作日内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5" w:hRule="atLeast"/>
        </w:trPr>
        <w:tc>
          <w:tcPr>
            <w:tcW w:w="217" w:type="pct"/>
            <w:noWrap w:val="0"/>
            <w:vAlign w:val="center"/>
          </w:tcPr>
          <w:p>
            <w:pPr>
              <w:widowControl/>
              <w:jc w:val="center"/>
              <w:rPr>
                <w:rFonts w:ascii="宋体" w:hAnsi="宋体" w:cs="宋体"/>
                <w:color w:val="000000"/>
                <w:sz w:val="20"/>
                <w:szCs w:val="20"/>
              </w:rPr>
            </w:pPr>
            <w:bookmarkStart w:id="0" w:name="_GoBack" w:colFirst="9" w:colLast="9"/>
            <w:r>
              <w:rPr>
                <w:rFonts w:hint="eastAsia" w:ascii="宋体" w:hAnsi="宋体" w:cs="宋体"/>
                <w:color w:val="000000"/>
                <w:sz w:val="20"/>
                <w:szCs w:val="20"/>
              </w:rPr>
              <w:t>11</w:t>
            </w:r>
          </w:p>
        </w:tc>
        <w:tc>
          <w:tcPr>
            <w:tcW w:w="282"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规划许可</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乡村建设规划许可证</w:t>
            </w:r>
          </w:p>
        </w:tc>
        <w:tc>
          <w:tcPr>
            <w:tcW w:w="673" w:type="pct"/>
            <w:noWrap w:val="0"/>
            <w:vAlign w:val="center"/>
          </w:tcPr>
          <w:p>
            <w:pPr>
              <w:widowControl/>
              <w:spacing w:line="260" w:lineRule="exact"/>
              <w:jc w:val="left"/>
              <w:rPr>
                <w:rFonts w:ascii="宋体" w:hAnsi="宋体" w:cs="宋体"/>
                <w:color w:val="000000"/>
                <w:sz w:val="20"/>
                <w:szCs w:val="20"/>
              </w:rPr>
            </w:pPr>
            <w:r>
              <w:rPr>
                <w:rFonts w:hint="eastAsia" w:ascii="宋体" w:hAnsi="宋体" w:cs="宋体"/>
                <w:color w:val="000000"/>
                <w:sz w:val="20"/>
                <w:szCs w:val="20"/>
              </w:rPr>
              <w:t>新办、变更、延续、补证、注销的办理情况</w:t>
            </w:r>
          </w:p>
        </w:tc>
        <w:tc>
          <w:tcPr>
            <w:tcW w:w="1211" w:type="pct"/>
            <w:noWrap w:val="0"/>
            <w:vAlign w:val="center"/>
          </w:tcPr>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spacing w:line="260" w:lineRule="exact"/>
              <w:jc w:val="left"/>
              <w:rPr>
                <w:rFonts w:hint="eastAsia" w:ascii="宋体" w:hAnsi="宋体" w:cs="宋体"/>
                <w:color w:val="000000"/>
                <w:sz w:val="20"/>
                <w:szCs w:val="20"/>
              </w:rPr>
            </w:pPr>
            <w:r>
              <w:rPr>
                <w:rFonts w:hint="eastAsia" w:ascii="宋体" w:hAnsi="宋体" w:cs="宋体"/>
                <w:color w:val="000000"/>
                <w:sz w:val="20"/>
                <w:szCs w:val="20"/>
              </w:rPr>
              <w:t>3.《江西省城乡规划公开公示办法》（试行）（赣建规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p>
            <w:pPr>
              <w:widowControl/>
              <w:spacing w:line="260" w:lineRule="exact"/>
              <w:jc w:val="left"/>
              <w:rPr>
                <w:rFonts w:ascii="宋体" w:hAnsi="宋体" w:cs="宋体"/>
                <w:color w:val="000000"/>
                <w:sz w:val="20"/>
                <w:szCs w:val="20"/>
              </w:rPr>
            </w:pPr>
            <w:r>
              <w:rPr>
                <w:rFonts w:hint="eastAsia" w:ascii="宋体" w:hAnsi="宋体" w:cs="宋体"/>
                <w:color w:val="000000"/>
                <w:sz w:val="20"/>
                <w:szCs w:val="20"/>
              </w:rPr>
              <w:t>4.《江西省农业农村厅 江西省自然资源厅关于规范农村宅基地审批管理的通知》（赣农字〔2020〕25号）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信息形成或者变更之日起20个工作日内，公告期不少于7日。</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全社会</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主动公开</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3"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12</w:t>
            </w:r>
          </w:p>
        </w:tc>
        <w:tc>
          <w:tcPr>
            <w:tcW w:w="282" w:type="pct"/>
            <w:noWrap w:val="0"/>
            <w:vAlign w:val="center"/>
          </w:tcPr>
          <w:p>
            <w:pPr>
              <w:jc w:val="center"/>
              <w:rPr>
                <w:rFonts w:ascii="宋体" w:hAnsi="宋体" w:cs="宋体"/>
                <w:color w:val="000000"/>
                <w:sz w:val="20"/>
                <w:szCs w:val="20"/>
              </w:rPr>
            </w:pPr>
            <w:r>
              <w:rPr>
                <w:rFonts w:hint="eastAsia" w:ascii="宋体" w:hAnsi="宋体" w:cs="宋体"/>
                <w:color w:val="000000"/>
                <w:sz w:val="20"/>
                <w:szCs w:val="20"/>
              </w:rPr>
              <w:t>行政处罚</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行政处罚基本信息</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执法主体、执法人员姓名及证件编号、职责、权限、查处依据、工作程序、救济渠道和随机抽查事项清单等信息</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jc w:val="lef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widowControl/>
              <w:jc w:val="left"/>
              <w:rPr>
                <w:rFonts w:ascii="宋体" w:hAnsi="宋体" w:cs="宋体"/>
                <w:color w:val="000000"/>
                <w:sz w:val="20"/>
                <w:szCs w:val="20"/>
              </w:rPr>
            </w:pPr>
            <w:r>
              <w:rPr>
                <w:rFonts w:hint="eastAsia" w:ascii="宋体" w:hAnsi="宋体" w:cs="宋体"/>
                <w:color w:val="000000"/>
                <w:sz w:val="20"/>
                <w:szCs w:val="20"/>
              </w:rPr>
              <w:t>4.《江西省城乡规划公开公示办法》（试行）（赣建规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信息形成或者变更之日起20个工作日内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hint="eastAsia" w:ascii="宋体" w:hAnsi="宋体" w:eastAsia="宋体" w:cs="宋体"/>
                <w:color w:val="000000"/>
                <w:sz w:val="20"/>
                <w:szCs w:val="20"/>
                <w:lang w:eastAsia="zh-CN"/>
              </w:rPr>
            </w:pPr>
            <w:r>
              <w:rPr>
                <w:rFonts w:hint="eastAsia" w:ascii="宋体" w:hAnsi="宋体" w:cs="宋体"/>
                <w:color w:val="000000"/>
                <w:sz w:val="20"/>
                <w:szCs w:val="20"/>
                <w:lang w:eastAsia="zh-CN"/>
              </w:rPr>
              <w:t>特定群众</w:t>
            </w:r>
          </w:p>
        </w:tc>
        <w:tc>
          <w:tcPr>
            <w:tcW w:w="584" w:type="pct"/>
            <w:noWrap w:val="0"/>
            <w:vAlign w:val="center"/>
          </w:tcPr>
          <w:p>
            <w:pPr>
              <w:widowControl/>
              <w:jc w:val="center"/>
              <w:rPr>
                <w:rFonts w:hint="eastAsia" w:ascii="宋体" w:hAnsi="宋体" w:eastAsia="宋体" w:cs="宋体"/>
                <w:color w:val="000000"/>
                <w:sz w:val="20"/>
                <w:szCs w:val="20"/>
                <w:lang w:eastAsia="zh-CN"/>
              </w:rPr>
            </w:pPr>
            <w:r>
              <w:rPr>
                <w:rFonts w:hint="eastAsia" w:ascii="宋体" w:hAnsi="宋体" w:cs="宋体"/>
                <w:color w:val="000000"/>
                <w:sz w:val="20"/>
                <w:szCs w:val="20"/>
                <w:lang w:eastAsia="zh-CN"/>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0" w:hRule="atLeast"/>
        </w:trPr>
        <w:tc>
          <w:tcPr>
            <w:tcW w:w="217"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13</w:t>
            </w:r>
          </w:p>
        </w:tc>
        <w:tc>
          <w:tcPr>
            <w:tcW w:w="282"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行政处罚</w:t>
            </w:r>
          </w:p>
        </w:tc>
        <w:tc>
          <w:tcPr>
            <w:tcW w:w="296"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事后公开</w:t>
            </w:r>
          </w:p>
        </w:tc>
        <w:tc>
          <w:tcPr>
            <w:tcW w:w="673"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作出的行政处罚决定信息（法律、行政法规另有规定的除外）</w:t>
            </w:r>
          </w:p>
        </w:tc>
        <w:tc>
          <w:tcPr>
            <w:tcW w:w="1211" w:type="pct"/>
            <w:noWrap w:val="0"/>
            <w:vAlign w:val="center"/>
          </w:tcPr>
          <w:p>
            <w:pPr>
              <w:widowControl/>
              <w:jc w:val="left"/>
              <w:rPr>
                <w:rFonts w:hint="eastAsia" w:ascii="宋体" w:hAnsi="宋体" w:cs="宋体"/>
                <w:color w:val="000000"/>
                <w:sz w:val="20"/>
                <w:szCs w:val="20"/>
              </w:rPr>
            </w:pPr>
            <w:r>
              <w:rPr>
                <w:rFonts w:hint="eastAsia" w:ascii="宋体" w:hAnsi="宋体" w:cs="宋体"/>
                <w:color w:val="000000"/>
                <w:sz w:val="20"/>
                <w:szCs w:val="20"/>
              </w:rPr>
              <w:t>1.《中华人民共和国城乡规划法》</w:t>
            </w:r>
          </w:p>
          <w:p>
            <w:pPr>
              <w:widowControl/>
              <w:jc w:val="left"/>
              <w:rPr>
                <w:rFonts w:hint="eastAsia" w:ascii="宋体" w:hAnsi="宋体" w:cs="宋体"/>
                <w:color w:val="000000"/>
                <w:sz w:val="20"/>
                <w:szCs w:val="20"/>
              </w:rPr>
            </w:pPr>
            <w:r>
              <w:rPr>
                <w:rFonts w:hint="eastAsia" w:ascii="宋体" w:hAnsi="宋体" w:cs="宋体"/>
                <w:color w:val="000000"/>
                <w:sz w:val="20"/>
                <w:szCs w:val="20"/>
              </w:rPr>
              <w:t>2.《中华人民共和国政府信息公开条例》（国务院令第711号）</w:t>
            </w:r>
          </w:p>
          <w:p>
            <w:pPr>
              <w:widowControl/>
              <w:jc w:val="left"/>
              <w:rPr>
                <w:rFonts w:hint="eastAsia" w:ascii="宋体" w:hAnsi="宋体" w:cs="宋体"/>
                <w:color w:val="000000"/>
                <w:sz w:val="20"/>
                <w:szCs w:val="20"/>
              </w:rPr>
            </w:pPr>
            <w:r>
              <w:rPr>
                <w:rFonts w:hint="eastAsia" w:ascii="宋体" w:hAnsi="宋体" w:cs="宋体"/>
                <w:color w:val="000000"/>
                <w:sz w:val="20"/>
                <w:szCs w:val="20"/>
              </w:rPr>
              <w:t>3.《国务院办公厅关于全面推行行政执法公示制度执法全过程记录制度重大执法决定法制审核制度的指导意见》（国办发〔2018〕118号）</w:t>
            </w:r>
          </w:p>
          <w:p>
            <w:pPr>
              <w:widowControl/>
              <w:jc w:val="left"/>
              <w:rPr>
                <w:rFonts w:ascii="宋体" w:hAnsi="宋体" w:cs="宋体"/>
                <w:color w:val="000000"/>
                <w:sz w:val="20"/>
                <w:szCs w:val="20"/>
              </w:rPr>
            </w:pPr>
            <w:r>
              <w:rPr>
                <w:rFonts w:hint="eastAsia" w:ascii="宋体" w:hAnsi="宋体" w:cs="宋体"/>
                <w:color w:val="000000"/>
                <w:sz w:val="20"/>
                <w:szCs w:val="20"/>
              </w:rPr>
              <w:t>4.《江西省城乡规划公开公示办法》（试行）（赣建规</w:t>
            </w:r>
            <w:r>
              <w:rPr>
                <w:rFonts w:hint="eastAsia" w:ascii="仿宋_GB2312" w:hAnsi="宋体" w:eastAsia="仿宋_GB2312" w:cs="宋体"/>
                <w:color w:val="000000"/>
                <w:sz w:val="20"/>
                <w:szCs w:val="20"/>
              </w:rPr>
              <w:t>〔</w:t>
            </w:r>
            <w:r>
              <w:rPr>
                <w:rFonts w:hint="eastAsia" w:ascii="宋体" w:hAnsi="宋体" w:cs="宋体"/>
                <w:color w:val="000000"/>
                <w:sz w:val="20"/>
                <w:szCs w:val="20"/>
              </w:rPr>
              <w:t>2011</w:t>
            </w:r>
            <w:r>
              <w:rPr>
                <w:rFonts w:hint="eastAsia" w:ascii="仿宋_GB2312" w:hAnsi="宋体" w:eastAsia="仿宋_GB2312" w:cs="宋体"/>
                <w:color w:val="000000"/>
                <w:sz w:val="20"/>
                <w:szCs w:val="20"/>
              </w:rPr>
              <w:t>〕</w:t>
            </w:r>
            <w:r>
              <w:rPr>
                <w:rFonts w:hint="eastAsia" w:ascii="宋体" w:hAnsi="宋体" w:cs="宋体"/>
                <w:color w:val="000000"/>
                <w:sz w:val="20"/>
                <w:szCs w:val="20"/>
              </w:rPr>
              <w:t>7号）</w:t>
            </w:r>
          </w:p>
        </w:tc>
        <w:tc>
          <w:tcPr>
            <w:tcW w:w="323"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作出行政处罚决定之日起7个工作日内</w:t>
            </w:r>
          </w:p>
        </w:tc>
        <w:tc>
          <w:tcPr>
            <w:tcW w:w="385"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rPr>
              <w:t>市自然资源局、县（市、区）自然资源局</w:t>
            </w:r>
          </w:p>
        </w:tc>
        <w:tc>
          <w:tcPr>
            <w:tcW w:w="464" w:type="pct"/>
            <w:noWrap w:val="0"/>
            <w:vAlign w:val="center"/>
          </w:tcPr>
          <w:p>
            <w:pPr>
              <w:widowControl/>
              <w:jc w:val="left"/>
              <w:rPr>
                <w:rFonts w:ascii="宋体" w:hAnsi="宋体" w:cs="宋体"/>
                <w:color w:val="000000"/>
                <w:sz w:val="20"/>
                <w:szCs w:val="20"/>
              </w:rPr>
            </w:pPr>
            <w:r>
              <w:rPr>
                <w:rFonts w:hint="eastAsia" w:ascii="宋体" w:hAnsi="宋体" w:cs="宋体"/>
                <w:color w:val="000000"/>
                <w:sz w:val="20"/>
                <w:szCs w:val="20"/>
              </w:rPr>
              <w:t>■政府网站</w:t>
            </w:r>
          </w:p>
          <w:p>
            <w:pPr>
              <w:widowControl/>
              <w:jc w:val="left"/>
              <w:rPr>
                <w:rFonts w:ascii="宋体" w:hAnsi="宋体" w:cs="宋体"/>
                <w:color w:val="000000"/>
                <w:sz w:val="20"/>
                <w:szCs w:val="20"/>
              </w:rPr>
            </w:pPr>
            <w:r>
              <w:rPr>
                <w:rFonts w:hint="eastAsia" w:ascii="宋体" w:hAnsi="宋体" w:cs="宋体"/>
                <w:color w:val="000000"/>
                <w:kern w:val="0"/>
                <w:sz w:val="20"/>
                <w:szCs w:val="20"/>
              </w:rPr>
              <w:t xml:space="preserve">■其他 </w:t>
            </w:r>
            <w:r>
              <w:rPr>
                <w:rFonts w:hint="eastAsia" w:ascii="宋体" w:hAnsi="宋体" w:cs="宋体"/>
                <w:color w:val="000000"/>
                <w:sz w:val="20"/>
                <w:szCs w:val="20"/>
              </w:rPr>
              <w:t xml:space="preserve">      </w:t>
            </w:r>
          </w:p>
        </w:tc>
        <w:tc>
          <w:tcPr>
            <w:tcW w:w="561" w:type="pct"/>
            <w:noWrap w:val="0"/>
            <w:vAlign w:val="center"/>
          </w:tcPr>
          <w:p>
            <w:pPr>
              <w:widowControl/>
              <w:jc w:val="center"/>
              <w:rPr>
                <w:rFonts w:hint="eastAsia" w:ascii="宋体" w:hAnsi="宋体" w:eastAsia="宋体" w:cs="宋体"/>
                <w:color w:val="000000"/>
                <w:kern w:val="2"/>
                <w:sz w:val="20"/>
                <w:szCs w:val="20"/>
                <w:lang w:val="en-US" w:eastAsia="zh-CN" w:bidi="ar-SA"/>
              </w:rPr>
            </w:pPr>
            <w:r>
              <w:rPr>
                <w:rFonts w:hint="eastAsia" w:ascii="宋体" w:hAnsi="宋体" w:cs="宋体"/>
                <w:color w:val="000000"/>
                <w:sz w:val="20"/>
                <w:szCs w:val="20"/>
                <w:lang w:eastAsia="zh-CN"/>
              </w:rPr>
              <w:t>特定群众</w:t>
            </w:r>
          </w:p>
        </w:tc>
        <w:tc>
          <w:tcPr>
            <w:tcW w:w="584" w:type="pct"/>
            <w:noWrap w:val="0"/>
            <w:vAlign w:val="center"/>
          </w:tcPr>
          <w:p>
            <w:pPr>
              <w:widowControl/>
              <w:jc w:val="center"/>
              <w:rPr>
                <w:rFonts w:ascii="宋体" w:hAnsi="宋体" w:cs="宋体"/>
                <w:color w:val="000000"/>
                <w:sz w:val="20"/>
                <w:szCs w:val="20"/>
              </w:rPr>
            </w:pPr>
            <w:r>
              <w:rPr>
                <w:rFonts w:hint="eastAsia" w:ascii="宋体" w:hAnsi="宋体" w:cs="宋体"/>
                <w:color w:val="000000"/>
                <w:sz w:val="20"/>
                <w:szCs w:val="20"/>
                <w:lang w:eastAsia="zh-CN"/>
              </w:rPr>
              <w:t>依申请公开</w:t>
            </w:r>
          </w:p>
        </w:tc>
      </w:tr>
    </w:tbl>
    <w:p/>
    <w:sectPr>
      <w:pgSz w:w="16838" w:h="11906" w:orient="landscape"/>
      <w:pgMar w:top="1531" w:right="1984" w:bottom="1531" w:left="1701" w:header="851" w:footer="992" w:gutter="0"/>
      <w:cols w:space="0" w:num="1"/>
      <w:rtlGutter w:val="0"/>
      <w:docGrid w:type="lines" w:linePitch="43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309A"/>
    <w:rsid w:val="00257B94"/>
    <w:rsid w:val="002C1353"/>
    <w:rsid w:val="003072AC"/>
    <w:rsid w:val="003A6281"/>
    <w:rsid w:val="006E6AFA"/>
    <w:rsid w:val="007479F1"/>
    <w:rsid w:val="007E52B8"/>
    <w:rsid w:val="00820228"/>
    <w:rsid w:val="008711C4"/>
    <w:rsid w:val="0095529A"/>
    <w:rsid w:val="00B77DB2"/>
    <w:rsid w:val="00FC5933"/>
    <w:rsid w:val="01071C79"/>
    <w:rsid w:val="0107638B"/>
    <w:rsid w:val="014C24B7"/>
    <w:rsid w:val="015C31D6"/>
    <w:rsid w:val="016C244B"/>
    <w:rsid w:val="017426BB"/>
    <w:rsid w:val="01792DF0"/>
    <w:rsid w:val="017C0CDA"/>
    <w:rsid w:val="01894795"/>
    <w:rsid w:val="019A69BB"/>
    <w:rsid w:val="019F0468"/>
    <w:rsid w:val="01BB6B82"/>
    <w:rsid w:val="01EC31DC"/>
    <w:rsid w:val="01FE56B6"/>
    <w:rsid w:val="022D2D0D"/>
    <w:rsid w:val="02426B77"/>
    <w:rsid w:val="028D5929"/>
    <w:rsid w:val="02A51253"/>
    <w:rsid w:val="02E32043"/>
    <w:rsid w:val="02E553A9"/>
    <w:rsid w:val="0308575F"/>
    <w:rsid w:val="03096491"/>
    <w:rsid w:val="030F3878"/>
    <w:rsid w:val="033E063A"/>
    <w:rsid w:val="035416C1"/>
    <w:rsid w:val="03625386"/>
    <w:rsid w:val="037C16C4"/>
    <w:rsid w:val="03C735FF"/>
    <w:rsid w:val="040B6175"/>
    <w:rsid w:val="041457E5"/>
    <w:rsid w:val="043513E6"/>
    <w:rsid w:val="043C57F6"/>
    <w:rsid w:val="04477F08"/>
    <w:rsid w:val="045C3D36"/>
    <w:rsid w:val="04644768"/>
    <w:rsid w:val="048A6E10"/>
    <w:rsid w:val="04960A00"/>
    <w:rsid w:val="04B20A77"/>
    <w:rsid w:val="04D0387D"/>
    <w:rsid w:val="053B7258"/>
    <w:rsid w:val="05470E94"/>
    <w:rsid w:val="055D5E68"/>
    <w:rsid w:val="05636E4C"/>
    <w:rsid w:val="05684DDC"/>
    <w:rsid w:val="0578581C"/>
    <w:rsid w:val="057D187C"/>
    <w:rsid w:val="058E017E"/>
    <w:rsid w:val="05A629B4"/>
    <w:rsid w:val="05C951AA"/>
    <w:rsid w:val="05C97767"/>
    <w:rsid w:val="05F03E63"/>
    <w:rsid w:val="065D4D3D"/>
    <w:rsid w:val="067E0A5E"/>
    <w:rsid w:val="06820B6B"/>
    <w:rsid w:val="06AC76F6"/>
    <w:rsid w:val="06D27BE2"/>
    <w:rsid w:val="070C2C82"/>
    <w:rsid w:val="07104546"/>
    <w:rsid w:val="0714094D"/>
    <w:rsid w:val="077450CF"/>
    <w:rsid w:val="0775644B"/>
    <w:rsid w:val="077D3FBD"/>
    <w:rsid w:val="079728ED"/>
    <w:rsid w:val="07A6053D"/>
    <w:rsid w:val="07AE3AC0"/>
    <w:rsid w:val="07B54628"/>
    <w:rsid w:val="07BA7D06"/>
    <w:rsid w:val="07D3572B"/>
    <w:rsid w:val="07F73B1F"/>
    <w:rsid w:val="08122F51"/>
    <w:rsid w:val="08262AA7"/>
    <w:rsid w:val="082D5D41"/>
    <w:rsid w:val="083B0152"/>
    <w:rsid w:val="08452B06"/>
    <w:rsid w:val="085C7E26"/>
    <w:rsid w:val="086F5115"/>
    <w:rsid w:val="089F10D6"/>
    <w:rsid w:val="08CB5ACC"/>
    <w:rsid w:val="08D72506"/>
    <w:rsid w:val="08E82AC2"/>
    <w:rsid w:val="08EA5A6F"/>
    <w:rsid w:val="08ED13EA"/>
    <w:rsid w:val="08EF0038"/>
    <w:rsid w:val="090E03FC"/>
    <w:rsid w:val="094B0F6C"/>
    <w:rsid w:val="094C3DAE"/>
    <w:rsid w:val="096407B1"/>
    <w:rsid w:val="096730C6"/>
    <w:rsid w:val="096F515C"/>
    <w:rsid w:val="09742009"/>
    <w:rsid w:val="09754DD1"/>
    <w:rsid w:val="09817ABE"/>
    <w:rsid w:val="09987351"/>
    <w:rsid w:val="09A8081E"/>
    <w:rsid w:val="09B01726"/>
    <w:rsid w:val="09C147AB"/>
    <w:rsid w:val="09FD6E3E"/>
    <w:rsid w:val="09FF505E"/>
    <w:rsid w:val="0A401CE5"/>
    <w:rsid w:val="0A411D00"/>
    <w:rsid w:val="0A417D58"/>
    <w:rsid w:val="0A466736"/>
    <w:rsid w:val="0A570D25"/>
    <w:rsid w:val="0A6B5421"/>
    <w:rsid w:val="0A797365"/>
    <w:rsid w:val="0A811558"/>
    <w:rsid w:val="0B2B7955"/>
    <w:rsid w:val="0B3A70EE"/>
    <w:rsid w:val="0B555781"/>
    <w:rsid w:val="0B5C78C1"/>
    <w:rsid w:val="0B650A83"/>
    <w:rsid w:val="0B7B2052"/>
    <w:rsid w:val="0B8671CC"/>
    <w:rsid w:val="0B9975E4"/>
    <w:rsid w:val="0BB45699"/>
    <w:rsid w:val="0BC54128"/>
    <w:rsid w:val="0BC72A83"/>
    <w:rsid w:val="0BCB1A1A"/>
    <w:rsid w:val="0BCC7A5C"/>
    <w:rsid w:val="0BE50014"/>
    <w:rsid w:val="0BEA12C6"/>
    <w:rsid w:val="0C15646F"/>
    <w:rsid w:val="0C1F200E"/>
    <w:rsid w:val="0C2104A8"/>
    <w:rsid w:val="0C3A4A17"/>
    <w:rsid w:val="0C3F03EC"/>
    <w:rsid w:val="0C62109D"/>
    <w:rsid w:val="0C6569B2"/>
    <w:rsid w:val="0C6B4C27"/>
    <w:rsid w:val="0C95088A"/>
    <w:rsid w:val="0C9E0855"/>
    <w:rsid w:val="0CB80CE2"/>
    <w:rsid w:val="0D11234A"/>
    <w:rsid w:val="0D387C92"/>
    <w:rsid w:val="0D3C545D"/>
    <w:rsid w:val="0D4E0B5E"/>
    <w:rsid w:val="0D4F7733"/>
    <w:rsid w:val="0D592957"/>
    <w:rsid w:val="0D596B73"/>
    <w:rsid w:val="0D5D31DD"/>
    <w:rsid w:val="0D7B3572"/>
    <w:rsid w:val="0DBE5CAC"/>
    <w:rsid w:val="0DC80EF4"/>
    <w:rsid w:val="0DFC2ED7"/>
    <w:rsid w:val="0E3149E2"/>
    <w:rsid w:val="0E331A84"/>
    <w:rsid w:val="0E3800F6"/>
    <w:rsid w:val="0E4E5093"/>
    <w:rsid w:val="0E8737B3"/>
    <w:rsid w:val="0EE551BA"/>
    <w:rsid w:val="0EF64851"/>
    <w:rsid w:val="0F1D497F"/>
    <w:rsid w:val="0F281484"/>
    <w:rsid w:val="0F3F3068"/>
    <w:rsid w:val="0F6F64F0"/>
    <w:rsid w:val="0F9019F2"/>
    <w:rsid w:val="0FD96B00"/>
    <w:rsid w:val="0FE24FE7"/>
    <w:rsid w:val="10210A61"/>
    <w:rsid w:val="10551332"/>
    <w:rsid w:val="10A03828"/>
    <w:rsid w:val="10C75463"/>
    <w:rsid w:val="10D9250C"/>
    <w:rsid w:val="10EE7A18"/>
    <w:rsid w:val="110D31C0"/>
    <w:rsid w:val="11220A59"/>
    <w:rsid w:val="11412981"/>
    <w:rsid w:val="114C6140"/>
    <w:rsid w:val="115279EF"/>
    <w:rsid w:val="11643A8B"/>
    <w:rsid w:val="11680F2D"/>
    <w:rsid w:val="11902775"/>
    <w:rsid w:val="119E566E"/>
    <w:rsid w:val="11A24670"/>
    <w:rsid w:val="11A64C58"/>
    <w:rsid w:val="11B35266"/>
    <w:rsid w:val="11BC62D4"/>
    <w:rsid w:val="11EF25DB"/>
    <w:rsid w:val="12086C14"/>
    <w:rsid w:val="121C1B3C"/>
    <w:rsid w:val="123B20CC"/>
    <w:rsid w:val="123C59B6"/>
    <w:rsid w:val="1258543E"/>
    <w:rsid w:val="1260089C"/>
    <w:rsid w:val="12A33875"/>
    <w:rsid w:val="12BB2759"/>
    <w:rsid w:val="13236151"/>
    <w:rsid w:val="132E68BD"/>
    <w:rsid w:val="13357A5A"/>
    <w:rsid w:val="13477963"/>
    <w:rsid w:val="13667BBD"/>
    <w:rsid w:val="138F06CF"/>
    <w:rsid w:val="13901735"/>
    <w:rsid w:val="13A75051"/>
    <w:rsid w:val="13DF6A1D"/>
    <w:rsid w:val="14145B9D"/>
    <w:rsid w:val="14260093"/>
    <w:rsid w:val="145D7C0E"/>
    <w:rsid w:val="14AC41C4"/>
    <w:rsid w:val="14BE6C9D"/>
    <w:rsid w:val="14CD7FB7"/>
    <w:rsid w:val="14D745A8"/>
    <w:rsid w:val="14DB5E2B"/>
    <w:rsid w:val="14E6577E"/>
    <w:rsid w:val="14EC1C33"/>
    <w:rsid w:val="151D1653"/>
    <w:rsid w:val="156E236C"/>
    <w:rsid w:val="15894760"/>
    <w:rsid w:val="158A466D"/>
    <w:rsid w:val="15917AA4"/>
    <w:rsid w:val="15B542C3"/>
    <w:rsid w:val="15D151E7"/>
    <w:rsid w:val="1607291D"/>
    <w:rsid w:val="1627012A"/>
    <w:rsid w:val="162F7064"/>
    <w:rsid w:val="164A6D28"/>
    <w:rsid w:val="16740C14"/>
    <w:rsid w:val="167E3F04"/>
    <w:rsid w:val="16C04FAC"/>
    <w:rsid w:val="16CB1CB0"/>
    <w:rsid w:val="16D02123"/>
    <w:rsid w:val="16D71781"/>
    <w:rsid w:val="1717132E"/>
    <w:rsid w:val="17204419"/>
    <w:rsid w:val="174B0F1A"/>
    <w:rsid w:val="17690F64"/>
    <w:rsid w:val="17BA0D31"/>
    <w:rsid w:val="18011292"/>
    <w:rsid w:val="18034A60"/>
    <w:rsid w:val="18127E64"/>
    <w:rsid w:val="181879FF"/>
    <w:rsid w:val="183D30AA"/>
    <w:rsid w:val="18744ACF"/>
    <w:rsid w:val="188C472A"/>
    <w:rsid w:val="189D06E6"/>
    <w:rsid w:val="18B241E5"/>
    <w:rsid w:val="18D01BC9"/>
    <w:rsid w:val="18DB597B"/>
    <w:rsid w:val="18FE569A"/>
    <w:rsid w:val="192F104B"/>
    <w:rsid w:val="19402982"/>
    <w:rsid w:val="19652FAC"/>
    <w:rsid w:val="196C3908"/>
    <w:rsid w:val="19876E08"/>
    <w:rsid w:val="19951248"/>
    <w:rsid w:val="19A75629"/>
    <w:rsid w:val="19BD3990"/>
    <w:rsid w:val="19D86A02"/>
    <w:rsid w:val="19F175BD"/>
    <w:rsid w:val="19FF1211"/>
    <w:rsid w:val="1A1D4A9C"/>
    <w:rsid w:val="1A2C5E19"/>
    <w:rsid w:val="1A4570BE"/>
    <w:rsid w:val="1A497393"/>
    <w:rsid w:val="1A576D57"/>
    <w:rsid w:val="1A5827FD"/>
    <w:rsid w:val="1A5A5C98"/>
    <w:rsid w:val="1A5D13D5"/>
    <w:rsid w:val="1A7C68C6"/>
    <w:rsid w:val="1AB91B93"/>
    <w:rsid w:val="1B00479D"/>
    <w:rsid w:val="1B211BC5"/>
    <w:rsid w:val="1B2F0966"/>
    <w:rsid w:val="1B331044"/>
    <w:rsid w:val="1B703995"/>
    <w:rsid w:val="1B7D0BFF"/>
    <w:rsid w:val="1B7F4F59"/>
    <w:rsid w:val="1B8A5B11"/>
    <w:rsid w:val="1B915274"/>
    <w:rsid w:val="1BD53FD6"/>
    <w:rsid w:val="1BEA61D1"/>
    <w:rsid w:val="1C206188"/>
    <w:rsid w:val="1C4D1A27"/>
    <w:rsid w:val="1C773B57"/>
    <w:rsid w:val="1C9167D6"/>
    <w:rsid w:val="1C9A79FD"/>
    <w:rsid w:val="1CA3434A"/>
    <w:rsid w:val="1CBD351D"/>
    <w:rsid w:val="1D0519AC"/>
    <w:rsid w:val="1D471486"/>
    <w:rsid w:val="1D843BD6"/>
    <w:rsid w:val="1DCF7EE4"/>
    <w:rsid w:val="1DD97F95"/>
    <w:rsid w:val="1E115C5E"/>
    <w:rsid w:val="1E1D4A18"/>
    <w:rsid w:val="1E1E43B4"/>
    <w:rsid w:val="1E205A44"/>
    <w:rsid w:val="1E2C0B40"/>
    <w:rsid w:val="1E330A07"/>
    <w:rsid w:val="1E54082B"/>
    <w:rsid w:val="1E6A4FC9"/>
    <w:rsid w:val="1E7E1F88"/>
    <w:rsid w:val="1E933BA5"/>
    <w:rsid w:val="1EA50BDA"/>
    <w:rsid w:val="1EEF3C57"/>
    <w:rsid w:val="1F200FC8"/>
    <w:rsid w:val="1F4E0EE1"/>
    <w:rsid w:val="1F507899"/>
    <w:rsid w:val="1F5F0748"/>
    <w:rsid w:val="1F5F2BAD"/>
    <w:rsid w:val="1F9D4F99"/>
    <w:rsid w:val="1FB26214"/>
    <w:rsid w:val="1FB837C5"/>
    <w:rsid w:val="200425D1"/>
    <w:rsid w:val="20143397"/>
    <w:rsid w:val="201E624A"/>
    <w:rsid w:val="20327047"/>
    <w:rsid w:val="203B094D"/>
    <w:rsid w:val="204042E1"/>
    <w:rsid w:val="207A7924"/>
    <w:rsid w:val="208158EA"/>
    <w:rsid w:val="209C2E25"/>
    <w:rsid w:val="20B82030"/>
    <w:rsid w:val="20B914E6"/>
    <w:rsid w:val="20BF7594"/>
    <w:rsid w:val="20D741B1"/>
    <w:rsid w:val="20FC4C7B"/>
    <w:rsid w:val="21415CB3"/>
    <w:rsid w:val="21687AC3"/>
    <w:rsid w:val="216924B1"/>
    <w:rsid w:val="21797F62"/>
    <w:rsid w:val="218520B4"/>
    <w:rsid w:val="218C12DF"/>
    <w:rsid w:val="219A4AEA"/>
    <w:rsid w:val="21D4266E"/>
    <w:rsid w:val="21D42D03"/>
    <w:rsid w:val="21DF7124"/>
    <w:rsid w:val="21E06171"/>
    <w:rsid w:val="21E938F0"/>
    <w:rsid w:val="21FF3F05"/>
    <w:rsid w:val="22023603"/>
    <w:rsid w:val="22133E97"/>
    <w:rsid w:val="22382083"/>
    <w:rsid w:val="225443CF"/>
    <w:rsid w:val="22A17C02"/>
    <w:rsid w:val="22AF024F"/>
    <w:rsid w:val="22BF0E20"/>
    <w:rsid w:val="22CB4DE2"/>
    <w:rsid w:val="22D022E9"/>
    <w:rsid w:val="22E37905"/>
    <w:rsid w:val="22FA7977"/>
    <w:rsid w:val="231646BE"/>
    <w:rsid w:val="233B446A"/>
    <w:rsid w:val="236220F9"/>
    <w:rsid w:val="23720EFD"/>
    <w:rsid w:val="23903AAB"/>
    <w:rsid w:val="23E82D41"/>
    <w:rsid w:val="23EE7D39"/>
    <w:rsid w:val="23F6242B"/>
    <w:rsid w:val="23FA14E8"/>
    <w:rsid w:val="240A449D"/>
    <w:rsid w:val="240B5813"/>
    <w:rsid w:val="240C4FD3"/>
    <w:rsid w:val="242A45C6"/>
    <w:rsid w:val="243445D7"/>
    <w:rsid w:val="246876D9"/>
    <w:rsid w:val="24821C2F"/>
    <w:rsid w:val="249A2BD9"/>
    <w:rsid w:val="24B76C88"/>
    <w:rsid w:val="24B86294"/>
    <w:rsid w:val="24D7591D"/>
    <w:rsid w:val="25172A8E"/>
    <w:rsid w:val="251A1697"/>
    <w:rsid w:val="25205D07"/>
    <w:rsid w:val="25261289"/>
    <w:rsid w:val="25377566"/>
    <w:rsid w:val="25662663"/>
    <w:rsid w:val="25881E03"/>
    <w:rsid w:val="25AB3FC6"/>
    <w:rsid w:val="25BD2742"/>
    <w:rsid w:val="25C454FD"/>
    <w:rsid w:val="25D552E9"/>
    <w:rsid w:val="25E847A2"/>
    <w:rsid w:val="25EA064F"/>
    <w:rsid w:val="263B1E56"/>
    <w:rsid w:val="2680036B"/>
    <w:rsid w:val="26804AAD"/>
    <w:rsid w:val="26863B97"/>
    <w:rsid w:val="269F4532"/>
    <w:rsid w:val="26CB36BB"/>
    <w:rsid w:val="271E136B"/>
    <w:rsid w:val="272F758C"/>
    <w:rsid w:val="273E1D74"/>
    <w:rsid w:val="27600F26"/>
    <w:rsid w:val="277E2228"/>
    <w:rsid w:val="279A72B0"/>
    <w:rsid w:val="27B12D9B"/>
    <w:rsid w:val="27B871ED"/>
    <w:rsid w:val="27C428EA"/>
    <w:rsid w:val="27D95FE9"/>
    <w:rsid w:val="280B2D4D"/>
    <w:rsid w:val="281017B9"/>
    <w:rsid w:val="281B3A0F"/>
    <w:rsid w:val="284B693F"/>
    <w:rsid w:val="285D7008"/>
    <w:rsid w:val="28632269"/>
    <w:rsid w:val="287B442F"/>
    <w:rsid w:val="2894764E"/>
    <w:rsid w:val="28A962A6"/>
    <w:rsid w:val="28D377F5"/>
    <w:rsid w:val="28D56168"/>
    <w:rsid w:val="28D56D26"/>
    <w:rsid w:val="28DB1364"/>
    <w:rsid w:val="28EC616B"/>
    <w:rsid w:val="28F05D19"/>
    <w:rsid w:val="28F60262"/>
    <w:rsid w:val="290632A8"/>
    <w:rsid w:val="29080A2B"/>
    <w:rsid w:val="291C3FE1"/>
    <w:rsid w:val="293C117F"/>
    <w:rsid w:val="2966469A"/>
    <w:rsid w:val="296F1AE7"/>
    <w:rsid w:val="29791AF8"/>
    <w:rsid w:val="297A1787"/>
    <w:rsid w:val="29AE597A"/>
    <w:rsid w:val="29F9614C"/>
    <w:rsid w:val="2A044A69"/>
    <w:rsid w:val="2A3769DD"/>
    <w:rsid w:val="2A5C73AF"/>
    <w:rsid w:val="2A657BAA"/>
    <w:rsid w:val="2A867607"/>
    <w:rsid w:val="2AEE75B0"/>
    <w:rsid w:val="2AFC525D"/>
    <w:rsid w:val="2B1A079B"/>
    <w:rsid w:val="2B2C2C49"/>
    <w:rsid w:val="2B2E0A31"/>
    <w:rsid w:val="2B422F01"/>
    <w:rsid w:val="2B7B5418"/>
    <w:rsid w:val="2B9274DC"/>
    <w:rsid w:val="2B9E3CCD"/>
    <w:rsid w:val="2BB63D6C"/>
    <w:rsid w:val="2BFA0549"/>
    <w:rsid w:val="2C0935BE"/>
    <w:rsid w:val="2C193CD3"/>
    <w:rsid w:val="2C3723FE"/>
    <w:rsid w:val="2C542A83"/>
    <w:rsid w:val="2C5A63CE"/>
    <w:rsid w:val="2C664714"/>
    <w:rsid w:val="2C771AB0"/>
    <w:rsid w:val="2C900D8D"/>
    <w:rsid w:val="2CA851DA"/>
    <w:rsid w:val="2CBB5384"/>
    <w:rsid w:val="2CE53A1F"/>
    <w:rsid w:val="2D05769F"/>
    <w:rsid w:val="2D167133"/>
    <w:rsid w:val="2D3C491C"/>
    <w:rsid w:val="2D40755E"/>
    <w:rsid w:val="2D80796F"/>
    <w:rsid w:val="2D852F8F"/>
    <w:rsid w:val="2D8B1565"/>
    <w:rsid w:val="2DAB3B22"/>
    <w:rsid w:val="2DAC3DFC"/>
    <w:rsid w:val="2DC40A14"/>
    <w:rsid w:val="2DEF2FCC"/>
    <w:rsid w:val="2DFB30AA"/>
    <w:rsid w:val="2E252A2B"/>
    <w:rsid w:val="2E3C6F28"/>
    <w:rsid w:val="2E6B65C6"/>
    <w:rsid w:val="2ECA1578"/>
    <w:rsid w:val="2ED12F29"/>
    <w:rsid w:val="2EED08D5"/>
    <w:rsid w:val="2F0204E8"/>
    <w:rsid w:val="2F070F4E"/>
    <w:rsid w:val="2F4F4C49"/>
    <w:rsid w:val="2F51159D"/>
    <w:rsid w:val="2F832535"/>
    <w:rsid w:val="2FA4305C"/>
    <w:rsid w:val="2FA749DD"/>
    <w:rsid w:val="2FB4478F"/>
    <w:rsid w:val="2FB978FF"/>
    <w:rsid w:val="2FCA5348"/>
    <w:rsid w:val="30146F92"/>
    <w:rsid w:val="302272D2"/>
    <w:rsid w:val="30283CB3"/>
    <w:rsid w:val="30553A67"/>
    <w:rsid w:val="305839BA"/>
    <w:rsid w:val="307C2F98"/>
    <w:rsid w:val="308404EF"/>
    <w:rsid w:val="30871D01"/>
    <w:rsid w:val="308E1EBD"/>
    <w:rsid w:val="309112C5"/>
    <w:rsid w:val="309F5139"/>
    <w:rsid w:val="30B15C8B"/>
    <w:rsid w:val="30D85B71"/>
    <w:rsid w:val="30EE3064"/>
    <w:rsid w:val="31044503"/>
    <w:rsid w:val="31111269"/>
    <w:rsid w:val="31192FA8"/>
    <w:rsid w:val="311A2FB5"/>
    <w:rsid w:val="313218E6"/>
    <w:rsid w:val="313A2995"/>
    <w:rsid w:val="31645568"/>
    <w:rsid w:val="31C600A2"/>
    <w:rsid w:val="31D91D7E"/>
    <w:rsid w:val="31D9302E"/>
    <w:rsid w:val="31FB661C"/>
    <w:rsid w:val="3204670E"/>
    <w:rsid w:val="3225000A"/>
    <w:rsid w:val="322B5AB5"/>
    <w:rsid w:val="329E5F34"/>
    <w:rsid w:val="32B57A89"/>
    <w:rsid w:val="337B3457"/>
    <w:rsid w:val="338E0860"/>
    <w:rsid w:val="339C07C9"/>
    <w:rsid w:val="33AC00A0"/>
    <w:rsid w:val="33C106C9"/>
    <w:rsid w:val="33C2266F"/>
    <w:rsid w:val="33C64552"/>
    <w:rsid w:val="33D741BE"/>
    <w:rsid w:val="33E1321E"/>
    <w:rsid w:val="33E3064B"/>
    <w:rsid w:val="33FC5504"/>
    <w:rsid w:val="340842F7"/>
    <w:rsid w:val="34094A8C"/>
    <w:rsid w:val="341E1DB7"/>
    <w:rsid w:val="344038D8"/>
    <w:rsid w:val="345C7D6A"/>
    <w:rsid w:val="34740339"/>
    <w:rsid w:val="34AE5A9E"/>
    <w:rsid w:val="34B82CB4"/>
    <w:rsid w:val="34D859BA"/>
    <w:rsid w:val="34EF01E6"/>
    <w:rsid w:val="34FC7ADB"/>
    <w:rsid w:val="35015BF1"/>
    <w:rsid w:val="3517605D"/>
    <w:rsid w:val="351F75F5"/>
    <w:rsid w:val="353C7FC2"/>
    <w:rsid w:val="35477514"/>
    <w:rsid w:val="355C034E"/>
    <w:rsid w:val="3587270A"/>
    <w:rsid w:val="358A2DF3"/>
    <w:rsid w:val="35DB5F57"/>
    <w:rsid w:val="35F73DFF"/>
    <w:rsid w:val="361D5B2F"/>
    <w:rsid w:val="364975FC"/>
    <w:rsid w:val="366210D8"/>
    <w:rsid w:val="3691174A"/>
    <w:rsid w:val="3697729D"/>
    <w:rsid w:val="36A77E8A"/>
    <w:rsid w:val="36DA53D1"/>
    <w:rsid w:val="3725515A"/>
    <w:rsid w:val="372714F9"/>
    <w:rsid w:val="37315027"/>
    <w:rsid w:val="3740744D"/>
    <w:rsid w:val="37423446"/>
    <w:rsid w:val="37B0018E"/>
    <w:rsid w:val="37CD1D34"/>
    <w:rsid w:val="37FB1794"/>
    <w:rsid w:val="380801FB"/>
    <w:rsid w:val="38112CAB"/>
    <w:rsid w:val="389254AF"/>
    <w:rsid w:val="38A00D74"/>
    <w:rsid w:val="38B072D8"/>
    <w:rsid w:val="38BA5611"/>
    <w:rsid w:val="38CA65F7"/>
    <w:rsid w:val="38CF2DF1"/>
    <w:rsid w:val="38DE7F26"/>
    <w:rsid w:val="38E45FAC"/>
    <w:rsid w:val="39073D47"/>
    <w:rsid w:val="391867F2"/>
    <w:rsid w:val="39A97C69"/>
    <w:rsid w:val="39D549B9"/>
    <w:rsid w:val="39DA259F"/>
    <w:rsid w:val="39F02590"/>
    <w:rsid w:val="39FD0816"/>
    <w:rsid w:val="3A0207C5"/>
    <w:rsid w:val="3A47346E"/>
    <w:rsid w:val="3A5B1FF7"/>
    <w:rsid w:val="3A875A73"/>
    <w:rsid w:val="3A8923C4"/>
    <w:rsid w:val="3A8937F9"/>
    <w:rsid w:val="3A8F1298"/>
    <w:rsid w:val="3A9305B0"/>
    <w:rsid w:val="3AA763C1"/>
    <w:rsid w:val="3AB84D9D"/>
    <w:rsid w:val="3AE02E66"/>
    <w:rsid w:val="3AE57C66"/>
    <w:rsid w:val="3B150000"/>
    <w:rsid w:val="3B2E3FCA"/>
    <w:rsid w:val="3B3834C8"/>
    <w:rsid w:val="3B5E477A"/>
    <w:rsid w:val="3BDD2792"/>
    <w:rsid w:val="3BF50986"/>
    <w:rsid w:val="3C077848"/>
    <w:rsid w:val="3C315CAB"/>
    <w:rsid w:val="3C4D361A"/>
    <w:rsid w:val="3CAB6F7F"/>
    <w:rsid w:val="3CBB593B"/>
    <w:rsid w:val="3D3F47E7"/>
    <w:rsid w:val="3D48727E"/>
    <w:rsid w:val="3DAD0D37"/>
    <w:rsid w:val="3DB7113B"/>
    <w:rsid w:val="3DBF3043"/>
    <w:rsid w:val="3DDA3863"/>
    <w:rsid w:val="3DDC7B14"/>
    <w:rsid w:val="3E152E10"/>
    <w:rsid w:val="3E3620EF"/>
    <w:rsid w:val="3E5F021E"/>
    <w:rsid w:val="3E77728E"/>
    <w:rsid w:val="3EBD6A74"/>
    <w:rsid w:val="3EF738B7"/>
    <w:rsid w:val="3F3F08AF"/>
    <w:rsid w:val="3F9515F0"/>
    <w:rsid w:val="3FA25D93"/>
    <w:rsid w:val="3FCA7468"/>
    <w:rsid w:val="3FD60045"/>
    <w:rsid w:val="3FF27165"/>
    <w:rsid w:val="400F430A"/>
    <w:rsid w:val="40196B70"/>
    <w:rsid w:val="401B4357"/>
    <w:rsid w:val="40264A54"/>
    <w:rsid w:val="402C5126"/>
    <w:rsid w:val="40317CFE"/>
    <w:rsid w:val="40465CCD"/>
    <w:rsid w:val="40606DDE"/>
    <w:rsid w:val="40827879"/>
    <w:rsid w:val="409E3F17"/>
    <w:rsid w:val="40A517D1"/>
    <w:rsid w:val="40C80A6B"/>
    <w:rsid w:val="40F155B9"/>
    <w:rsid w:val="40FB3BBD"/>
    <w:rsid w:val="414D23E3"/>
    <w:rsid w:val="415360CE"/>
    <w:rsid w:val="41597F23"/>
    <w:rsid w:val="418568D7"/>
    <w:rsid w:val="418D2E64"/>
    <w:rsid w:val="41B4002A"/>
    <w:rsid w:val="41BA1F31"/>
    <w:rsid w:val="41BA5BCD"/>
    <w:rsid w:val="41CB74C2"/>
    <w:rsid w:val="41FC605D"/>
    <w:rsid w:val="42254139"/>
    <w:rsid w:val="422A5BD3"/>
    <w:rsid w:val="423E3813"/>
    <w:rsid w:val="4249375B"/>
    <w:rsid w:val="4290233B"/>
    <w:rsid w:val="4293399B"/>
    <w:rsid w:val="42A00AB8"/>
    <w:rsid w:val="42B26A9E"/>
    <w:rsid w:val="42D2519D"/>
    <w:rsid w:val="42D468F7"/>
    <w:rsid w:val="4318082B"/>
    <w:rsid w:val="4355605F"/>
    <w:rsid w:val="435A079C"/>
    <w:rsid w:val="436B2268"/>
    <w:rsid w:val="43AC643F"/>
    <w:rsid w:val="43BE75CC"/>
    <w:rsid w:val="43F335C2"/>
    <w:rsid w:val="440D24D7"/>
    <w:rsid w:val="44273E85"/>
    <w:rsid w:val="44387CC7"/>
    <w:rsid w:val="44794CCD"/>
    <w:rsid w:val="449B10EF"/>
    <w:rsid w:val="44B63DB2"/>
    <w:rsid w:val="44BC6CB2"/>
    <w:rsid w:val="44DB121C"/>
    <w:rsid w:val="44E57FB1"/>
    <w:rsid w:val="450C43FA"/>
    <w:rsid w:val="45A57CB1"/>
    <w:rsid w:val="45BC5AFA"/>
    <w:rsid w:val="45C300F9"/>
    <w:rsid w:val="463A4F97"/>
    <w:rsid w:val="46494E5D"/>
    <w:rsid w:val="464F12B9"/>
    <w:rsid w:val="46723E19"/>
    <w:rsid w:val="469575D1"/>
    <w:rsid w:val="46C3204E"/>
    <w:rsid w:val="46DB687B"/>
    <w:rsid w:val="470A2BC5"/>
    <w:rsid w:val="471B143F"/>
    <w:rsid w:val="472B4BE8"/>
    <w:rsid w:val="4793207D"/>
    <w:rsid w:val="47947512"/>
    <w:rsid w:val="479871BD"/>
    <w:rsid w:val="47AE368A"/>
    <w:rsid w:val="47BD5B55"/>
    <w:rsid w:val="47D47FC0"/>
    <w:rsid w:val="480361BB"/>
    <w:rsid w:val="480F4F9A"/>
    <w:rsid w:val="481B02A2"/>
    <w:rsid w:val="48711D19"/>
    <w:rsid w:val="48724279"/>
    <w:rsid w:val="48783EA6"/>
    <w:rsid w:val="487B4256"/>
    <w:rsid w:val="48961BD2"/>
    <w:rsid w:val="48AB26D4"/>
    <w:rsid w:val="48D21665"/>
    <w:rsid w:val="48DC3D2A"/>
    <w:rsid w:val="48F6691C"/>
    <w:rsid w:val="49063DF7"/>
    <w:rsid w:val="49070501"/>
    <w:rsid w:val="4908792E"/>
    <w:rsid w:val="49593FD8"/>
    <w:rsid w:val="495C7523"/>
    <w:rsid w:val="4998478F"/>
    <w:rsid w:val="49C25632"/>
    <w:rsid w:val="49C536C0"/>
    <w:rsid w:val="49C91D61"/>
    <w:rsid w:val="49FF4166"/>
    <w:rsid w:val="4A07566B"/>
    <w:rsid w:val="4A1540B4"/>
    <w:rsid w:val="4A2516F2"/>
    <w:rsid w:val="4A483A60"/>
    <w:rsid w:val="4A605C4F"/>
    <w:rsid w:val="4A651487"/>
    <w:rsid w:val="4AB942E7"/>
    <w:rsid w:val="4AC2211F"/>
    <w:rsid w:val="4AC96FE6"/>
    <w:rsid w:val="4AE954B9"/>
    <w:rsid w:val="4AF3012F"/>
    <w:rsid w:val="4B003D94"/>
    <w:rsid w:val="4B325DF6"/>
    <w:rsid w:val="4B374BD2"/>
    <w:rsid w:val="4B913505"/>
    <w:rsid w:val="4B931849"/>
    <w:rsid w:val="4B9B4705"/>
    <w:rsid w:val="4BA76529"/>
    <w:rsid w:val="4BB5145F"/>
    <w:rsid w:val="4BE965DB"/>
    <w:rsid w:val="4BF24D06"/>
    <w:rsid w:val="4C01625F"/>
    <w:rsid w:val="4C38513B"/>
    <w:rsid w:val="4C465C9A"/>
    <w:rsid w:val="4C7264DA"/>
    <w:rsid w:val="4C7C086C"/>
    <w:rsid w:val="4C8620C6"/>
    <w:rsid w:val="4C900818"/>
    <w:rsid w:val="4C980937"/>
    <w:rsid w:val="4CA76F1D"/>
    <w:rsid w:val="4CDC1048"/>
    <w:rsid w:val="4CDF734F"/>
    <w:rsid w:val="4D3809AE"/>
    <w:rsid w:val="4D38792A"/>
    <w:rsid w:val="4D5D300A"/>
    <w:rsid w:val="4D8D1F19"/>
    <w:rsid w:val="4D913B59"/>
    <w:rsid w:val="4D927998"/>
    <w:rsid w:val="4DA12451"/>
    <w:rsid w:val="4DA226BD"/>
    <w:rsid w:val="4DAE6349"/>
    <w:rsid w:val="4DF05473"/>
    <w:rsid w:val="4DF23277"/>
    <w:rsid w:val="4DF5221B"/>
    <w:rsid w:val="4DFE6DD3"/>
    <w:rsid w:val="4E394A77"/>
    <w:rsid w:val="4E49598E"/>
    <w:rsid w:val="4E8F2F6E"/>
    <w:rsid w:val="4E93736F"/>
    <w:rsid w:val="4EBC7331"/>
    <w:rsid w:val="4EC638BE"/>
    <w:rsid w:val="4EED0B7A"/>
    <w:rsid w:val="4EF421C2"/>
    <w:rsid w:val="4F0463DD"/>
    <w:rsid w:val="4F075EA4"/>
    <w:rsid w:val="4F16104A"/>
    <w:rsid w:val="4F32293C"/>
    <w:rsid w:val="4F5F707B"/>
    <w:rsid w:val="4F791A27"/>
    <w:rsid w:val="4F976AB0"/>
    <w:rsid w:val="4FC65E84"/>
    <w:rsid w:val="4FCC7379"/>
    <w:rsid w:val="4FCD1F7C"/>
    <w:rsid w:val="4FD6144E"/>
    <w:rsid w:val="500F0FBC"/>
    <w:rsid w:val="500F5F46"/>
    <w:rsid w:val="501129A3"/>
    <w:rsid w:val="501E45D1"/>
    <w:rsid w:val="5041765F"/>
    <w:rsid w:val="504501D0"/>
    <w:rsid w:val="50480FA0"/>
    <w:rsid w:val="508C1D4E"/>
    <w:rsid w:val="508D54D2"/>
    <w:rsid w:val="5096308E"/>
    <w:rsid w:val="50CC4414"/>
    <w:rsid w:val="50E40691"/>
    <w:rsid w:val="510A16A0"/>
    <w:rsid w:val="51906940"/>
    <w:rsid w:val="51C90089"/>
    <w:rsid w:val="5206002B"/>
    <w:rsid w:val="520D3312"/>
    <w:rsid w:val="52172FC0"/>
    <w:rsid w:val="52266656"/>
    <w:rsid w:val="523136BB"/>
    <w:rsid w:val="524B0558"/>
    <w:rsid w:val="524C15F5"/>
    <w:rsid w:val="524C7C8B"/>
    <w:rsid w:val="526B791E"/>
    <w:rsid w:val="5294384B"/>
    <w:rsid w:val="52B47970"/>
    <w:rsid w:val="52D602D3"/>
    <w:rsid w:val="52DE5975"/>
    <w:rsid w:val="530258BA"/>
    <w:rsid w:val="53345F65"/>
    <w:rsid w:val="53804EE2"/>
    <w:rsid w:val="53C43934"/>
    <w:rsid w:val="53CF23C1"/>
    <w:rsid w:val="53D5649C"/>
    <w:rsid w:val="53EC001B"/>
    <w:rsid w:val="53F67225"/>
    <w:rsid w:val="5432321F"/>
    <w:rsid w:val="543621F0"/>
    <w:rsid w:val="544238E3"/>
    <w:rsid w:val="5443288E"/>
    <w:rsid w:val="54737F10"/>
    <w:rsid w:val="549A5039"/>
    <w:rsid w:val="54A64F03"/>
    <w:rsid w:val="54BB2C05"/>
    <w:rsid w:val="54D14C34"/>
    <w:rsid w:val="54F859D4"/>
    <w:rsid w:val="55025342"/>
    <w:rsid w:val="5536338D"/>
    <w:rsid w:val="55851A2D"/>
    <w:rsid w:val="55A82D5B"/>
    <w:rsid w:val="55C25BA2"/>
    <w:rsid w:val="55E437CC"/>
    <w:rsid w:val="55E972A7"/>
    <w:rsid w:val="561E5627"/>
    <w:rsid w:val="562B3C1B"/>
    <w:rsid w:val="56400203"/>
    <w:rsid w:val="56591FA4"/>
    <w:rsid w:val="56735A75"/>
    <w:rsid w:val="56D75418"/>
    <w:rsid w:val="56DC6ABF"/>
    <w:rsid w:val="56F8318D"/>
    <w:rsid w:val="5708212F"/>
    <w:rsid w:val="571726FE"/>
    <w:rsid w:val="573F2368"/>
    <w:rsid w:val="57411FC1"/>
    <w:rsid w:val="574F6216"/>
    <w:rsid w:val="5761043B"/>
    <w:rsid w:val="57613A11"/>
    <w:rsid w:val="576357C1"/>
    <w:rsid w:val="57A11242"/>
    <w:rsid w:val="57A3428C"/>
    <w:rsid w:val="57A46AA5"/>
    <w:rsid w:val="57B02463"/>
    <w:rsid w:val="57C337ED"/>
    <w:rsid w:val="57D67D86"/>
    <w:rsid w:val="57DF3875"/>
    <w:rsid w:val="57E13FE1"/>
    <w:rsid w:val="57FF7BA5"/>
    <w:rsid w:val="58342C1F"/>
    <w:rsid w:val="584271D4"/>
    <w:rsid w:val="584D22F4"/>
    <w:rsid w:val="58865E58"/>
    <w:rsid w:val="58C37609"/>
    <w:rsid w:val="58D55E87"/>
    <w:rsid w:val="58F37907"/>
    <w:rsid w:val="58FA6833"/>
    <w:rsid w:val="591C197B"/>
    <w:rsid w:val="5922242E"/>
    <w:rsid w:val="594D4385"/>
    <w:rsid w:val="59532834"/>
    <w:rsid w:val="597A25D6"/>
    <w:rsid w:val="599F1885"/>
    <w:rsid w:val="5A105019"/>
    <w:rsid w:val="5A3054A2"/>
    <w:rsid w:val="5A573D99"/>
    <w:rsid w:val="5A580554"/>
    <w:rsid w:val="5A5E1195"/>
    <w:rsid w:val="5A6B25E7"/>
    <w:rsid w:val="5A821256"/>
    <w:rsid w:val="5A8B207F"/>
    <w:rsid w:val="5AB82EDE"/>
    <w:rsid w:val="5AC75345"/>
    <w:rsid w:val="5B21544C"/>
    <w:rsid w:val="5B2A38FE"/>
    <w:rsid w:val="5B975FE3"/>
    <w:rsid w:val="5BBA7084"/>
    <w:rsid w:val="5BC57954"/>
    <w:rsid w:val="5BCD0670"/>
    <w:rsid w:val="5BD832A7"/>
    <w:rsid w:val="5BE87DE3"/>
    <w:rsid w:val="5BF92B5C"/>
    <w:rsid w:val="5C0F33D8"/>
    <w:rsid w:val="5C206F75"/>
    <w:rsid w:val="5C44563D"/>
    <w:rsid w:val="5C604600"/>
    <w:rsid w:val="5C684766"/>
    <w:rsid w:val="5C830928"/>
    <w:rsid w:val="5CBD5E0C"/>
    <w:rsid w:val="5CC45DC6"/>
    <w:rsid w:val="5CF50809"/>
    <w:rsid w:val="5D051A0C"/>
    <w:rsid w:val="5D2402C1"/>
    <w:rsid w:val="5D8234CD"/>
    <w:rsid w:val="5D8A306D"/>
    <w:rsid w:val="5DAA7DA5"/>
    <w:rsid w:val="5DF53745"/>
    <w:rsid w:val="5E1452FF"/>
    <w:rsid w:val="5E4348FD"/>
    <w:rsid w:val="5E4D6824"/>
    <w:rsid w:val="5E56726F"/>
    <w:rsid w:val="5E5E3989"/>
    <w:rsid w:val="5E83783F"/>
    <w:rsid w:val="5E890633"/>
    <w:rsid w:val="5EA808BF"/>
    <w:rsid w:val="5EC97018"/>
    <w:rsid w:val="5F121B8E"/>
    <w:rsid w:val="5F144D3B"/>
    <w:rsid w:val="5F34672F"/>
    <w:rsid w:val="5F3B0F73"/>
    <w:rsid w:val="5F636CAD"/>
    <w:rsid w:val="5F6540EB"/>
    <w:rsid w:val="5F731828"/>
    <w:rsid w:val="5FC12A0C"/>
    <w:rsid w:val="5FC17B73"/>
    <w:rsid w:val="5FC32AAE"/>
    <w:rsid w:val="5FC60544"/>
    <w:rsid w:val="5FDA1C27"/>
    <w:rsid w:val="600E6D02"/>
    <w:rsid w:val="6020724D"/>
    <w:rsid w:val="60696576"/>
    <w:rsid w:val="609F3FFC"/>
    <w:rsid w:val="60B95643"/>
    <w:rsid w:val="60E03897"/>
    <w:rsid w:val="60E2724A"/>
    <w:rsid w:val="60EA70C5"/>
    <w:rsid w:val="60F07DB8"/>
    <w:rsid w:val="610B20C4"/>
    <w:rsid w:val="61103C0D"/>
    <w:rsid w:val="612A5C69"/>
    <w:rsid w:val="614F4E2F"/>
    <w:rsid w:val="615438D6"/>
    <w:rsid w:val="616B5F98"/>
    <w:rsid w:val="61943A4A"/>
    <w:rsid w:val="61A2437D"/>
    <w:rsid w:val="61E701A3"/>
    <w:rsid w:val="61EA3B06"/>
    <w:rsid w:val="62040AD4"/>
    <w:rsid w:val="62052D83"/>
    <w:rsid w:val="621A6F0D"/>
    <w:rsid w:val="622A2679"/>
    <w:rsid w:val="622C5D15"/>
    <w:rsid w:val="625C7E64"/>
    <w:rsid w:val="62705818"/>
    <w:rsid w:val="6285502C"/>
    <w:rsid w:val="62882C24"/>
    <w:rsid w:val="62C6093D"/>
    <w:rsid w:val="62D74DDD"/>
    <w:rsid w:val="62E962C2"/>
    <w:rsid w:val="63046418"/>
    <w:rsid w:val="63084597"/>
    <w:rsid w:val="630A0313"/>
    <w:rsid w:val="630E094C"/>
    <w:rsid w:val="631923E5"/>
    <w:rsid w:val="632B458D"/>
    <w:rsid w:val="6343510B"/>
    <w:rsid w:val="6353626D"/>
    <w:rsid w:val="635E7FB9"/>
    <w:rsid w:val="6371069E"/>
    <w:rsid w:val="63802A69"/>
    <w:rsid w:val="638C353E"/>
    <w:rsid w:val="63CF4C2E"/>
    <w:rsid w:val="63D10E2A"/>
    <w:rsid w:val="63E52832"/>
    <w:rsid w:val="63E541EC"/>
    <w:rsid w:val="63E56C3B"/>
    <w:rsid w:val="63F10E8A"/>
    <w:rsid w:val="642414E9"/>
    <w:rsid w:val="64603C83"/>
    <w:rsid w:val="64613692"/>
    <w:rsid w:val="6484423C"/>
    <w:rsid w:val="648C4398"/>
    <w:rsid w:val="64BC166C"/>
    <w:rsid w:val="64C760EC"/>
    <w:rsid w:val="64DB32F7"/>
    <w:rsid w:val="64F1220E"/>
    <w:rsid w:val="64F62BFB"/>
    <w:rsid w:val="651B71A7"/>
    <w:rsid w:val="653E0505"/>
    <w:rsid w:val="657819AE"/>
    <w:rsid w:val="65937BCD"/>
    <w:rsid w:val="659D4439"/>
    <w:rsid w:val="65A437C5"/>
    <w:rsid w:val="65AA0447"/>
    <w:rsid w:val="65B02C50"/>
    <w:rsid w:val="65DA5316"/>
    <w:rsid w:val="65F63692"/>
    <w:rsid w:val="65FF3293"/>
    <w:rsid w:val="66067633"/>
    <w:rsid w:val="66801DB9"/>
    <w:rsid w:val="668C376A"/>
    <w:rsid w:val="66904ABE"/>
    <w:rsid w:val="669C3A0D"/>
    <w:rsid w:val="66A64B8D"/>
    <w:rsid w:val="66C01682"/>
    <w:rsid w:val="66C21722"/>
    <w:rsid w:val="66CF2744"/>
    <w:rsid w:val="66E27ED8"/>
    <w:rsid w:val="66EB79DD"/>
    <w:rsid w:val="672834E6"/>
    <w:rsid w:val="6743453E"/>
    <w:rsid w:val="674E5655"/>
    <w:rsid w:val="6785072B"/>
    <w:rsid w:val="67B33DD5"/>
    <w:rsid w:val="67F279C6"/>
    <w:rsid w:val="67FE7E32"/>
    <w:rsid w:val="68047C2E"/>
    <w:rsid w:val="681C5342"/>
    <w:rsid w:val="684E6B37"/>
    <w:rsid w:val="686A507D"/>
    <w:rsid w:val="68C555F3"/>
    <w:rsid w:val="6928701B"/>
    <w:rsid w:val="692E0D42"/>
    <w:rsid w:val="693550D5"/>
    <w:rsid w:val="693A5F0C"/>
    <w:rsid w:val="695C6944"/>
    <w:rsid w:val="6961196E"/>
    <w:rsid w:val="69650F35"/>
    <w:rsid w:val="699F2542"/>
    <w:rsid w:val="69B96BEB"/>
    <w:rsid w:val="69E11141"/>
    <w:rsid w:val="69E34664"/>
    <w:rsid w:val="69ED640A"/>
    <w:rsid w:val="69F42F78"/>
    <w:rsid w:val="6A2A0581"/>
    <w:rsid w:val="6A43139E"/>
    <w:rsid w:val="6A873EC8"/>
    <w:rsid w:val="6A934E37"/>
    <w:rsid w:val="6A9372C2"/>
    <w:rsid w:val="6AC9686D"/>
    <w:rsid w:val="6AD577D1"/>
    <w:rsid w:val="6AFE4CC8"/>
    <w:rsid w:val="6B4C28D8"/>
    <w:rsid w:val="6B6F2AD1"/>
    <w:rsid w:val="6B807780"/>
    <w:rsid w:val="6B9B422C"/>
    <w:rsid w:val="6BA127B4"/>
    <w:rsid w:val="6BF54066"/>
    <w:rsid w:val="6BFA6DBC"/>
    <w:rsid w:val="6C0F2E7A"/>
    <w:rsid w:val="6C360585"/>
    <w:rsid w:val="6C3A4DB1"/>
    <w:rsid w:val="6C4B0D37"/>
    <w:rsid w:val="6C4F63E9"/>
    <w:rsid w:val="6C695ABC"/>
    <w:rsid w:val="6C6D5F74"/>
    <w:rsid w:val="6C88362E"/>
    <w:rsid w:val="6C8F6315"/>
    <w:rsid w:val="6C9445BD"/>
    <w:rsid w:val="6CA2619D"/>
    <w:rsid w:val="6CF66E27"/>
    <w:rsid w:val="6D0A0812"/>
    <w:rsid w:val="6D0D77B7"/>
    <w:rsid w:val="6D1B1FFC"/>
    <w:rsid w:val="6D5503EB"/>
    <w:rsid w:val="6D5C65C3"/>
    <w:rsid w:val="6D613A20"/>
    <w:rsid w:val="6DB23CFD"/>
    <w:rsid w:val="6DCB5234"/>
    <w:rsid w:val="6DD222FF"/>
    <w:rsid w:val="6E495C90"/>
    <w:rsid w:val="6E6427DC"/>
    <w:rsid w:val="6E8D000A"/>
    <w:rsid w:val="6EA55163"/>
    <w:rsid w:val="6EAC2B96"/>
    <w:rsid w:val="6EC87309"/>
    <w:rsid w:val="6ECA1A8E"/>
    <w:rsid w:val="6EEC0507"/>
    <w:rsid w:val="6F043548"/>
    <w:rsid w:val="6F3E20D2"/>
    <w:rsid w:val="6F480401"/>
    <w:rsid w:val="6F526EE7"/>
    <w:rsid w:val="6F584D24"/>
    <w:rsid w:val="6F717B4A"/>
    <w:rsid w:val="6F752A13"/>
    <w:rsid w:val="6FA213EF"/>
    <w:rsid w:val="6FB33EF4"/>
    <w:rsid w:val="6FD65F14"/>
    <w:rsid w:val="70332001"/>
    <w:rsid w:val="707B77CD"/>
    <w:rsid w:val="70AE4014"/>
    <w:rsid w:val="70C2172F"/>
    <w:rsid w:val="70D1479E"/>
    <w:rsid w:val="70E85AF2"/>
    <w:rsid w:val="70FA56E5"/>
    <w:rsid w:val="710A1065"/>
    <w:rsid w:val="711B60B4"/>
    <w:rsid w:val="71613F24"/>
    <w:rsid w:val="716B4E25"/>
    <w:rsid w:val="718B1EA4"/>
    <w:rsid w:val="719B603A"/>
    <w:rsid w:val="71AD70D7"/>
    <w:rsid w:val="71BC1BA8"/>
    <w:rsid w:val="71C55133"/>
    <w:rsid w:val="71D134A0"/>
    <w:rsid w:val="721654E4"/>
    <w:rsid w:val="7217564B"/>
    <w:rsid w:val="723E5E4C"/>
    <w:rsid w:val="72413456"/>
    <w:rsid w:val="72764C02"/>
    <w:rsid w:val="72A1628D"/>
    <w:rsid w:val="72AA2D05"/>
    <w:rsid w:val="72BC563D"/>
    <w:rsid w:val="72D02113"/>
    <w:rsid w:val="72F23BEF"/>
    <w:rsid w:val="73053DEF"/>
    <w:rsid w:val="730F1B6A"/>
    <w:rsid w:val="732C4C47"/>
    <w:rsid w:val="734B1BC2"/>
    <w:rsid w:val="73664FA5"/>
    <w:rsid w:val="73752944"/>
    <w:rsid w:val="737B193D"/>
    <w:rsid w:val="7389433F"/>
    <w:rsid w:val="739D6F9B"/>
    <w:rsid w:val="73BF5953"/>
    <w:rsid w:val="73C569B5"/>
    <w:rsid w:val="73D46F28"/>
    <w:rsid w:val="73DD6CDE"/>
    <w:rsid w:val="73E47141"/>
    <w:rsid w:val="73E53B82"/>
    <w:rsid w:val="73FF347B"/>
    <w:rsid w:val="740315CA"/>
    <w:rsid w:val="74214533"/>
    <w:rsid w:val="74274949"/>
    <w:rsid w:val="743D4A72"/>
    <w:rsid w:val="74642361"/>
    <w:rsid w:val="746B59E5"/>
    <w:rsid w:val="747F1FDB"/>
    <w:rsid w:val="74A102C8"/>
    <w:rsid w:val="74A561CE"/>
    <w:rsid w:val="74BD5CC8"/>
    <w:rsid w:val="74C854F9"/>
    <w:rsid w:val="74D40B3A"/>
    <w:rsid w:val="74DA44BE"/>
    <w:rsid w:val="74E83C9E"/>
    <w:rsid w:val="74EE5E7A"/>
    <w:rsid w:val="7516644D"/>
    <w:rsid w:val="752946BA"/>
    <w:rsid w:val="753376C6"/>
    <w:rsid w:val="754835D7"/>
    <w:rsid w:val="754A1F7C"/>
    <w:rsid w:val="755B14A4"/>
    <w:rsid w:val="75707897"/>
    <w:rsid w:val="759531E0"/>
    <w:rsid w:val="75E70B68"/>
    <w:rsid w:val="7633346A"/>
    <w:rsid w:val="76417F1C"/>
    <w:rsid w:val="764623B9"/>
    <w:rsid w:val="76582658"/>
    <w:rsid w:val="767C2C38"/>
    <w:rsid w:val="76AE6EBF"/>
    <w:rsid w:val="76AF3250"/>
    <w:rsid w:val="76BE478A"/>
    <w:rsid w:val="76F927B7"/>
    <w:rsid w:val="7701028B"/>
    <w:rsid w:val="77245A80"/>
    <w:rsid w:val="77281B95"/>
    <w:rsid w:val="7738516A"/>
    <w:rsid w:val="776C4E12"/>
    <w:rsid w:val="777C7417"/>
    <w:rsid w:val="779D4145"/>
    <w:rsid w:val="77A4629D"/>
    <w:rsid w:val="77B31169"/>
    <w:rsid w:val="77D3209D"/>
    <w:rsid w:val="785145A8"/>
    <w:rsid w:val="786A6857"/>
    <w:rsid w:val="786D2AC7"/>
    <w:rsid w:val="787478ED"/>
    <w:rsid w:val="789A7A54"/>
    <w:rsid w:val="78BD4B0A"/>
    <w:rsid w:val="78F006F8"/>
    <w:rsid w:val="78FD5FA1"/>
    <w:rsid w:val="79182642"/>
    <w:rsid w:val="791F64E8"/>
    <w:rsid w:val="79222031"/>
    <w:rsid w:val="792C312C"/>
    <w:rsid w:val="795D66DF"/>
    <w:rsid w:val="79714FEF"/>
    <w:rsid w:val="7985097E"/>
    <w:rsid w:val="79AB5254"/>
    <w:rsid w:val="79BE027B"/>
    <w:rsid w:val="79CF62D8"/>
    <w:rsid w:val="79EB58F0"/>
    <w:rsid w:val="7A010C87"/>
    <w:rsid w:val="7A0A3B61"/>
    <w:rsid w:val="7A392DE2"/>
    <w:rsid w:val="7A3D1CD7"/>
    <w:rsid w:val="7A491035"/>
    <w:rsid w:val="7A4D7FE5"/>
    <w:rsid w:val="7A8224E9"/>
    <w:rsid w:val="7AF967EB"/>
    <w:rsid w:val="7B04628E"/>
    <w:rsid w:val="7B10791D"/>
    <w:rsid w:val="7B122C53"/>
    <w:rsid w:val="7B1A2D37"/>
    <w:rsid w:val="7B205636"/>
    <w:rsid w:val="7B2A6218"/>
    <w:rsid w:val="7B3829A8"/>
    <w:rsid w:val="7B431F20"/>
    <w:rsid w:val="7B655BD0"/>
    <w:rsid w:val="7B6F668C"/>
    <w:rsid w:val="7B862706"/>
    <w:rsid w:val="7C2758A5"/>
    <w:rsid w:val="7C2938F4"/>
    <w:rsid w:val="7C2A7999"/>
    <w:rsid w:val="7C3B6EF4"/>
    <w:rsid w:val="7CDA2891"/>
    <w:rsid w:val="7CF7685C"/>
    <w:rsid w:val="7D55051C"/>
    <w:rsid w:val="7D7F0F55"/>
    <w:rsid w:val="7D9833D1"/>
    <w:rsid w:val="7DD759E6"/>
    <w:rsid w:val="7DDA3914"/>
    <w:rsid w:val="7E052A18"/>
    <w:rsid w:val="7E124581"/>
    <w:rsid w:val="7E170D35"/>
    <w:rsid w:val="7E3470F3"/>
    <w:rsid w:val="7E8555B6"/>
    <w:rsid w:val="7E897C33"/>
    <w:rsid w:val="7E964EAA"/>
    <w:rsid w:val="7EA226F2"/>
    <w:rsid w:val="7EBD5718"/>
    <w:rsid w:val="7EC75829"/>
    <w:rsid w:val="7EC969BF"/>
    <w:rsid w:val="7EDA4D9B"/>
    <w:rsid w:val="7EF63548"/>
    <w:rsid w:val="7F0C5572"/>
    <w:rsid w:val="7F2C4592"/>
    <w:rsid w:val="7F2C5A11"/>
    <w:rsid w:val="7F3762AA"/>
    <w:rsid w:val="7F573B38"/>
    <w:rsid w:val="7FA64CF4"/>
    <w:rsid w:val="7FB02942"/>
    <w:rsid w:val="7FC626CB"/>
    <w:rsid w:val="7FDA1C80"/>
    <w:rsid w:val="7FDC36BF"/>
    <w:rsid w:val="7FE82047"/>
    <w:rsid w:val="7FEA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2021-09-17T01:26:00Z</dcterms:created>
  <dc:creator>Administrator</dc:creator>
  <cp:lastModifiedBy>Administrator</cp:lastModifiedBy>
  <dcterms:modified xsi:type="dcterms:W3CDTF">2022-01-05T03:16:59Z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E84DB15BFD3F45358B83643560DACCBA</vt:lpwstr>
  </property>
</Properties>
</file>