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方正小标宋_GBK" w:hAnsi="方正小标宋_GBK" w:eastAsia="方正小标宋_GBK"/>
          <w:b w:val="0"/>
          <w:bCs w:val="0"/>
          <w:color w:val="000000"/>
          <w:sz w:val="36"/>
          <w:szCs w:val="36"/>
        </w:rPr>
      </w:pPr>
      <w:bookmarkStart w:id="0" w:name="_GoBack"/>
      <w:bookmarkEnd w:id="0"/>
      <w:r>
        <w:rPr>
          <w:rFonts w:hint="eastAsia" w:ascii="方正小标宋_GBK" w:hAnsi="方正小标宋_GBK" w:eastAsia="方正小标宋_GBK"/>
          <w:b w:val="0"/>
          <w:bCs w:val="0"/>
          <w:color w:val="000000"/>
          <w:sz w:val="36"/>
          <w:szCs w:val="36"/>
        </w:rPr>
        <w:t>（五）</w:t>
      </w:r>
      <w:r>
        <w:rPr>
          <w:rFonts w:ascii="方正小标宋_GBK" w:hAnsi="方正小标宋_GBK" w:eastAsia="方正小标宋_GBK"/>
          <w:b w:val="0"/>
          <w:bCs w:val="0"/>
          <w:color w:val="000000"/>
          <w:sz w:val="36"/>
          <w:szCs w:val="36"/>
        </w:rPr>
        <w:t>社会救助领域基层政务公开标准目录</w:t>
      </w:r>
    </w:p>
    <w:tbl>
      <w:tblPr>
        <w:tblStyle w:val="3"/>
        <w:tblW w:w="5031" w:type="pct"/>
        <w:tblInd w:w="-121" w:type="dxa"/>
        <w:tblLayout w:type="autofit"/>
        <w:tblCellMar>
          <w:top w:w="0" w:type="dxa"/>
          <w:left w:w="0" w:type="dxa"/>
          <w:bottom w:w="0" w:type="dxa"/>
          <w:right w:w="0" w:type="dxa"/>
        </w:tblCellMar>
      </w:tblPr>
      <w:tblGrid>
        <w:gridCol w:w="482"/>
        <w:gridCol w:w="711"/>
        <w:gridCol w:w="706"/>
        <w:gridCol w:w="1658"/>
        <w:gridCol w:w="3001"/>
        <w:gridCol w:w="1027"/>
        <w:gridCol w:w="1024"/>
        <w:gridCol w:w="1902"/>
        <w:gridCol w:w="1632"/>
        <w:gridCol w:w="1112"/>
      </w:tblGrid>
      <w:tr>
        <w:tblPrEx>
          <w:tblCellMar>
            <w:top w:w="0" w:type="dxa"/>
            <w:left w:w="0" w:type="dxa"/>
            <w:bottom w:w="0" w:type="dxa"/>
            <w:right w:w="0" w:type="dxa"/>
          </w:tblCellMar>
        </w:tblPrEx>
        <w:tc>
          <w:tcPr>
            <w:tcW w:w="182"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序号</w:t>
            </w:r>
          </w:p>
        </w:tc>
        <w:tc>
          <w:tcPr>
            <w:tcW w:w="534" w:type="pct"/>
            <w:gridSpan w:val="2"/>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公开事项</w:t>
            </w:r>
          </w:p>
        </w:tc>
        <w:tc>
          <w:tcPr>
            <w:tcW w:w="625"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公开内容</w:t>
            </w:r>
            <w:r>
              <w:rPr>
                <w:rFonts w:hint="eastAsia" w:ascii="宋体" w:hAnsi="宋体" w:cs="宋体"/>
                <w:b/>
                <w:color w:val="000000"/>
                <w:kern w:val="0"/>
                <w:sz w:val="22"/>
                <w:lang w:bidi="ar"/>
              </w:rPr>
              <w:br w:type="textWrapping"/>
            </w:r>
            <w:r>
              <w:rPr>
                <w:rFonts w:hint="eastAsia" w:ascii="宋体" w:hAnsi="宋体" w:cs="宋体"/>
                <w:b/>
                <w:color w:val="000000"/>
                <w:kern w:val="0"/>
                <w:sz w:val="22"/>
                <w:lang w:bidi="ar"/>
              </w:rPr>
              <w:t>(要素)</w:t>
            </w:r>
          </w:p>
        </w:tc>
        <w:tc>
          <w:tcPr>
            <w:tcW w:w="1131"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公开依据</w:t>
            </w:r>
          </w:p>
        </w:tc>
        <w:tc>
          <w:tcPr>
            <w:tcW w:w="387"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公开时限</w:t>
            </w:r>
          </w:p>
        </w:tc>
        <w:tc>
          <w:tcPr>
            <w:tcW w:w="386"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公开主体</w:t>
            </w:r>
          </w:p>
        </w:tc>
        <w:tc>
          <w:tcPr>
            <w:tcW w:w="717"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公开渠道和载体</w:t>
            </w:r>
          </w:p>
        </w:tc>
        <w:tc>
          <w:tcPr>
            <w:tcW w:w="615" w:type="pct"/>
            <w:vMerge w:val="restart"/>
            <w:tcBorders>
              <w:top w:val="single" w:color="000000" w:sz="4" w:space="0"/>
              <w:left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公开对象</w:t>
            </w:r>
          </w:p>
        </w:tc>
        <w:tc>
          <w:tcPr>
            <w:tcW w:w="419" w:type="pct"/>
            <w:vMerge w:val="restart"/>
            <w:tcBorders>
              <w:top w:val="single" w:color="000000" w:sz="4" w:space="0"/>
              <w:left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公开方式</w:t>
            </w:r>
          </w:p>
        </w:tc>
      </w:tr>
      <w:tr>
        <w:tblPrEx>
          <w:tblCellMar>
            <w:top w:w="0" w:type="dxa"/>
            <w:left w:w="0" w:type="dxa"/>
            <w:bottom w:w="0" w:type="dxa"/>
            <w:right w:w="0" w:type="dxa"/>
          </w:tblCellMar>
        </w:tblPrEx>
        <w:trPr>
          <w:trHeight w:val="474" w:hRule="atLeast"/>
        </w:trPr>
        <w:tc>
          <w:tcPr>
            <w:tcW w:w="182"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b/>
                <w:color w:val="000000"/>
                <w:sz w:val="22"/>
              </w:rPr>
            </w:pPr>
          </w:p>
        </w:tc>
        <w:tc>
          <w:tcPr>
            <w:tcW w:w="26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一级事项</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r>
              <w:rPr>
                <w:rFonts w:hint="eastAsia" w:ascii="宋体" w:hAnsi="宋体" w:cs="宋体"/>
                <w:b/>
                <w:color w:val="000000"/>
                <w:kern w:val="0"/>
                <w:sz w:val="22"/>
                <w:lang w:bidi="ar"/>
              </w:rPr>
              <w:t>二级事项</w:t>
            </w:r>
          </w:p>
        </w:tc>
        <w:tc>
          <w:tcPr>
            <w:tcW w:w="625"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b/>
                <w:color w:val="000000"/>
                <w:sz w:val="22"/>
              </w:rPr>
            </w:pPr>
          </w:p>
        </w:tc>
        <w:tc>
          <w:tcPr>
            <w:tcW w:w="1131"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b/>
                <w:color w:val="000000"/>
                <w:sz w:val="22"/>
              </w:rPr>
            </w:pPr>
          </w:p>
        </w:tc>
        <w:tc>
          <w:tcPr>
            <w:tcW w:w="387"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b/>
                <w:color w:val="000000"/>
                <w:sz w:val="22"/>
              </w:rPr>
            </w:pPr>
          </w:p>
        </w:tc>
        <w:tc>
          <w:tcPr>
            <w:tcW w:w="386"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b/>
                <w:color w:val="000000"/>
                <w:sz w:val="22"/>
              </w:rPr>
            </w:pPr>
          </w:p>
        </w:tc>
        <w:tc>
          <w:tcPr>
            <w:tcW w:w="717"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b/>
                <w:color w:val="000000"/>
                <w:sz w:val="22"/>
              </w:rPr>
            </w:pPr>
          </w:p>
        </w:tc>
        <w:tc>
          <w:tcPr>
            <w:tcW w:w="615" w:type="pct"/>
            <w:vMerge w:val="continue"/>
            <w:tcBorders>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p>
        </w:tc>
        <w:tc>
          <w:tcPr>
            <w:tcW w:w="419" w:type="pct"/>
            <w:vMerge w:val="continue"/>
            <w:tcBorders>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b/>
                <w:color w:val="000000"/>
                <w:sz w:val="22"/>
              </w:rPr>
            </w:pPr>
          </w:p>
        </w:tc>
      </w:tr>
      <w:tr>
        <w:tblPrEx>
          <w:tblCellMar>
            <w:top w:w="0" w:type="dxa"/>
            <w:left w:w="0" w:type="dxa"/>
            <w:bottom w:w="0" w:type="dxa"/>
            <w:right w:w="0" w:type="dxa"/>
          </w:tblCellMar>
        </w:tblPrEx>
        <w:trPr>
          <w:trHeight w:val="172" w:hRule="atLeast"/>
        </w:trPr>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w:t>
            </w:r>
          </w:p>
        </w:tc>
        <w:tc>
          <w:tcPr>
            <w:tcW w:w="268"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综合业务</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政策法规文件</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1.《社会救助暂行办法》（国务院令第649号）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2.各地配套政策法规文件</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1.《中华人民共和国政府信息公开条例》(国务院令第711号）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2.《国务院关于进一步健全特困人员救助供养的意见》</w:t>
            </w:r>
            <w:r>
              <w:rPr>
                <w:rFonts w:ascii="宋体" w:hAnsi="宋体" w:cs="宋体"/>
                <w:color w:val="000000"/>
                <w:kern w:val="0"/>
                <w:sz w:val="20"/>
                <w:szCs w:val="20"/>
                <w:lang w:bidi="ar"/>
              </w:rPr>
              <w:t>(</w:t>
            </w:r>
            <w:r>
              <w:rPr>
                <w:rFonts w:hint="eastAsia" w:ascii="宋体" w:hAnsi="宋体" w:cs="宋体"/>
                <w:color w:val="000000"/>
                <w:kern w:val="0"/>
                <w:sz w:val="20"/>
                <w:szCs w:val="20"/>
                <w:lang w:bidi="ar"/>
              </w:rPr>
              <w:t>国发〔2016〕14号</w:t>
            </w:r>
            <w:r>
              <w:rPr>
                <w:rFonts w:ascii="宋体" w:hAnsi="宋体" w:cs="宋体"/>
                <w:color w:val="000000"/>
                <w:kern w:val="0"/>
                <w:sz w:val="20"/>
                <w:szCs w:val="20"/>
                <w:lang w:bidi="ar"/>
              </w:rPr>
              <w:t>)</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3.《民政部办公厅关于印发社会救助和养老服务领域基层政务公开标准指引的通知》（民办函〔2019〕52号）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4.《江西省民政厅关于印发江西省最低生活保障操作规程的通知》（赣民发〔2013〕9号）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5.《江西省民政厅关于印发&lt;江西省临时救助操作规程&gt;》（赣民字〔2016〕141号）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6.《江西省民政厅关于印发江西省分散供养特困人员照料服务指引的通知》（赣民发〔2020〕1号）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监督检查</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1.社会救助信访通讯地址</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2.社会救助投诉举报电话</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1.《中华人民共和国政府信息公开条例》(国务院令第711号）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2.《民政部办公厅关于印发社会救助和养老服务领域基层政务公开标准指引的通知》（民办函〔2019〕52号）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                                                                                                                                                                                                                                                                                                                                                                                                       ■社区/企事业单位/村公示栏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w:t>
            </w:r>
          </w:p>
        </w:tc>
        <w:tc>
          <w:tcPr>
            <w:tcW w:w="268"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最低生活保障</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政策法规文件</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1.《国务院关于进一步加强和改进最低生活保障工作的意见》（国发〔2012〕45号）                     2.《最低生活保障审核审批办法（试行）》（民发〔2012〕220号）</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3.各地配套政策法规文件</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1.《中华人民共和国政府信息公开条例》(国务院令第711号）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2.《民政部办公厅关于印发社会救助和养老服务领域基层政务公开标准指引的通知》（民办函〔2019〕52号）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3.《江西省民政厅关于印发江西省最低生活保障操作规程的通知》（赣民发〔2013〕9号）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办事指南</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1.办理事项</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2.办理条件</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3.最低生活保障标准</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4.申请材料</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5.办理流程</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6.办理时间、地点</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7.联系方式</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1.《国务院关于进一步加强和改进最低生活保障工作的意见》（国发〔2012〕45号）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2.《江西省民政厅关于印发江西省最低生活保障操作规程的通知》（赣民发〔2013〕9号）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审核信息</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初审对象名单及相关信息</w:t>
            </w:r>
          </w:p>
        </w:tc>
        <w:tc>
          <w:tcPr>
            <w:tcW w:w="1131" w:type="pct"/>
            <w:vMerge w:val="restart"/>
            <w:tcBorders>
              <w:top w:val="single" w:color="000000" w:sz="4" w:space="0"/>
              <w:left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1.《国务院关于进一步加强和改进最低生活保障工作的意见》（国发〔2012〕45号）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2.《江西省民政厅关于印发江西省最低生活保障操作规程的通知》（赣民发〔2013〕9号）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制定或获取信息之日起10个工作日内，公示7个工作日</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6</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审批信息</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低保对象名单及相关信息</w:t>
            </w:r>
          </w:p>
        </w:tc>
        <w:tc>
          <w:tcPr>
            <w:tcW w:w="1131" w:type="pct"/>
            <w:vMerge w:val="continue"/>
            <w:tcBorders>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w:t>
            </w:r>
          </w:p>
        </w:tc>
        <w:tc>
          <w:tcPr>
            <w:tcW w:w="268"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特困人员救助供养</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政策法规文件</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1.《国务院关于进一步健全特困人员救助供养制度的意见》（国发〔2016〕14号）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2.民政部关于印发《特困人员认定办法》的通知（民发〔2016〕178号）</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3.民政部关于贯彻落实《国务院关于进一步健全特困人员救助供养制度的意见》的通知（民发〔2016〕115号）</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4.各地配套政策法规文件</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1.《中华人民共和国政府信息公开条例》（国务院令第711号）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2.江西省人民政府办公厅关于推进社会公益事业建设领域政府信息公开的实施意见（赣府厅发〔2018〕22号）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 《江西省民政厅关于印发江西省分散供养特困人员照料服务指引的通知》（赣民发〔2020〕1号）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4.《吉安市人民政府办公室关于印发&lt;吉安市进一步加强全市政务公开工作暨全面推进基层政务公开工作标准化规范化三年行动实施方案&gt;的通知》（吉府办字〔2020〕50号）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8</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办事指南</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1.办理事项</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2.办理条件</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3.救助供养标准</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4.申请材料</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5.办理流程</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6.办理时间、地点</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7.联系方式</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1.《国务院关于进一步健全特困人员救助供养制度的意见》（国发〔2016〕14号）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 《江西省民政厅关于印发江西省分散供养特困人员照料服务指引的通知》（赣民发〔2020〕1号）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9</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审核信息</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1.初审对象名单及相关信息</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2.终止供养名单</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《国务院关于进一步健全特困人员救助供养制度的意见》（国发〔2016〕14号）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制定或获取信息之日起10个工作日内，公示7个工作日</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10</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审批信息</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特困人员名单及相关信息</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《国务院关于进一步健全特困人员救助供养制度的意见》（国发〔2016〕14号）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11</w:t>
            </w:r>
          </w:p>
        </w:tc>
        <w:tc>
          <w:tcPr>
            <w:tcW w:w="268"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临时救助</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政策法规文件</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 xml:space="preserve">1.《国务院关于全面建立临时救助制度的通知》（国发〔2014〕47号）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2.《民政部 财政部关于进一步加强和改进临时救助工作的意见》（民发〔2018〕23号）</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3.各地配套政策法规文件</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1.《中华人民共和国政府信息公开条例》（国务院令第711号）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2.江西省人民政府办公厅关于推进社会公益事业建设领域政府信息公开的实施意见（赣府厅发〔2018〕22号）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3.《江西省民政厅关于印发&lt;江西省临时救助操作规程&gt;》（赣民字〔2016〕141号）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4.《吉安市人民政府办公室关于健全临时救助制度的通知》（吉府办字〔2015〕84号）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5.《吉安市民政局&lt;吉安市临时救助实施细则&gt;》（吉市民字〔2017〕116号）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12</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办事指南</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1.办理事项</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2.办理条件</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3.救助标准</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4.申请材料</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5.办理流程</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6.办理时间、地点</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7.联系方式</w:t>
            </w:r>
          </w:p>
        </w:tc>
        <w:tc>
          <w:tcPr>
            <w:tcW w:w="1131" w:type="pct"/>
            <w:vMerge w:val="restart"/>
            <w:tcBorders>
              <w:top w:val="single" w:color="000000" w:sz="4" w:space="0"/>
              <w:left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1.《国务院关于全面建立临时救助制度的通知》（国发〔2014〕47号）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2.《江西省民政厅关于印发&lt;江西省临时救助操作规程&gt;》（赣民字〔2016〕141号）</w:t>
            </w:r>
          </w:p>
          <w:p>
            <w:pP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3.《吉安市民政局&lt;吉安市临时救助实施细则&gt;》（吉市民字〔2017〕116号）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                                                                                                                                                                                                                                                                                                                                                                                                       ■社区/企事业单位/村公示栏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rPr>
          <w:trHeight w:val="1506" w:hRule="atLeast"/>
        </w:trPr>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13</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审核审批信息</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1.支出型临时救助对象名单</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2.救助金额</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3.救助事由</w:t>
            </w:r>
          </w:p>
        </w:tc>
        <w:tc>
          <w:tcPr>
            <w:tcW w:w="1131" w:type="pct"/>
            <w:vMerge w:val="continue"/>
            <w:tcBorders>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制定或获取信息之日起10个工作日内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市民政局、县（市、区）民政局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14</w:t>
            </w:r>
          </w:p>
        </w:tc>
        <w:tc>
          <w:tcPr>
            <w:tcW w:w="268"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医疗救助</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政策法规文件</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各地配套政策法规文件</w:t>
            </w:r>
          </w:p>
        </w:tc>
        <w:tc>
          <w:tcPr>
            <w:tcW w:w="1131"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1.《国务院办公厅关于推进社会公益事业建设领域政府信息公开的意见》（国办发〔2018〕10号）</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2.《国务院办公厅转发民政部等部门关于进一步完善医疗救助制度全面开展重特大疾病医疗救助工作意见的通知》（国办发〔2015〕30号）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3.《江西省人民政府办公厅转发省民政厅等部门关于进一步加强和完善医疗救助制度实施意见的通知》（赣府厅发〔2015〕62号）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4.《吉安市人民政府办公室关于进一步加强和完善医疗救助制度的通知》（吉府办字〔2016〕124号）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市医疗保障局、县（市、区）医疗保障局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15</w:t>
            </w:r>
          </w:p>
        </w:tc>
        <w:tc>
          <w:tcPr>
            <w:tcW w:w="268"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教育救助</w:t>
            </w: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政策法规文件</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各地配套政策法规文件</w:t>
            </w:r>
          </w:p>
        </w:tc>
        <w:tc>
          <w:tcPr>
            <w:tcW w:w="1131" w:type="pct"/>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kern w:val="0"/>
                <w:sz w:val="20"/>
                <w:szCs w:val="20"/>
                <w:lang w:bidi="ar"/>
              </w:rPr>
            </w:pP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1.《中华人民共和国政府信息公开条例》（国务院令第711号）</w:t>
            </w:r>
          </w:p>
          <w:p>
            <w:pPr>
              <w:widowControl/>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2.《国务院办公厅关于推进社会公益事业建设领域政府信息公开的意见》（国办发〔2018〕10号）</w:t>
            </w:r>
          </w:p>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3.江西省人民政府办公厅关于推进社会公益事业建设领域政府信息公开的实施意见（赣府厅发〔2018〕22号）</w:t>
            </w: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市教体局、县（市、区）教体局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16</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救助标准</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教育救助标准</w:t>
            </w:r>
          </w:p>
        </w:tc>
        <w:tc>
          <w:tcPr>
            <w:tcW w:w="1131"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宋体" w:hAnsi="宋体" w:cs="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自该信息形成或者变更之日起15个工作日内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市教体局、县（市、区）教体局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■公开查阅点</w:t>
            </w:r>
          </w:p>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■政务服务大厅</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r>
        <w:tblPrEx>
          <w:tblCellMar>
            <w:top w:w="0" w:type="dxa"/>
            <w:left w:w="0" w:type="dxa"/>
            <w:bottom w:w="0" w:type="dxa"/>
            <w:right w:w="0" w:type="dxa"/>
          </w:tblCellMar>
        </w:tblPrEx>
        <w:tc>
          <w:tcPr>
            <w:tcW w:w="182"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17</w:t>
            </w:r>
          </w:p>
        </w:tc>
        <w:tc>
          <w:tcPr>
            <w:tcW w:w="268"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p>
        </w:tc>
        <w:tc>
          <w:tcPr>
            <w:tcW w:w="26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救助结果</w:t>
            </w:r>
          </w:p>
        </w:tc>
        <w:tc>
          <w:tcPr>
            <w:tcW w:w="62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公开救助款物的管理使用信息</w:t>
            </w:r>
          </w:p>
        </w:tc>
        <w:tc>
          <w:tcPr>
            <w:tcW w:w="1131" w:type="pct"/>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rPr>
                <w:rFonts w:hint="eastAsia" w:ascii="宋体" w:hAnsi="宋体" w:cs="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自该信息形成或者变更之日起15个工作日内</w:t>
            </w:r>
          </w:p>
        </w:tc>
        <w:tc>
          <w:tcPr>
            <w:tcW w:w="386"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市教体局、县（市、区）教体局</w:t>
            </w:r>
          </w:p>
        </w:tc>
        <w:tc>
          <w:tcPr>
            <w:tcW w:w="717"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widowControl/>
              <w:jc w:val="left"/>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■政府网站                                                                                                                                                                                                   ■社区/企事业单位/村公示栏</w:t>
            </w:r>
          </w:p>
          <w:p>
            <w:pPr>
              <w:widowControl/>
              <w:jc w:val="left"/>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■其他</w:t>
            </w:r>
          </w:p>
        </w:tc>
        <w:tc>
          <w:tcPr>
            <w:tcW w:w="615"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kern w:val="0"/>
                <w:sz w:val="20"/>
                <w:szCs w:val="20"/>
                <w:lang w:eastAsia="zh-CN" w:bidi="ar"/>
              </w:rPr>
              <w:t>全社会</w:t>
            </w:r>
          </w:p>
        </w:tc>
        <w:tc>
          <w:tcPr>
            <w:tcW w:w="419" w:type="pc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lang w:eastAsia="zh-CN"/>
              </w:rPr>
              <w:t>主动公开</w:t>
            </w:r>
          </w:p>
        </w:tc>
      </w:tr>
    </w:tbl>
    <w:p/>
    <w:sectPr>
      <w:pgSz w:w="16838" w:h="11906" w:orient="landscape"/>
      <w:pgMar w:top="1531" w:right="1984" w:bottom="1531" w:left="1701" w:header="851" w:footer="992" w:gutter="0"/>
      <w:cols w:space="0" w:num="1"/>
      <w:rtlGutter w:val="0"/>
      <w:docGrid w:type="lines" w:linePitch="43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dit="forms"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309A"/>
    <w:rsid w:val="00257B94"/>
    <w:rsid w:val="002C1353"/>
    <w:rsid w:val="003072AC"/>
    <w:rsid w:val="003A6281"/>
    <w:rsid w:val="006E6AFA"/>
    <w:rsid w:val="007479F1"/>
    <w:rsid w:val="007E52B8"/>
    <w:rsid w:val="00820228"/>
    <w:rsid w:val="008711C4"/>
    <w:rsid w:val="0095529A"/>
    <w:rsid w:val="00B77DB2"/>
    <w:rsid w:val="00FC5933"/>
    <w:rsid w:val="01071C79"/>
    <w:rsid w:val="0107638B"/>
    <w:rsid w:val="014C24B7"/>
    <w:rsid w:val="015C31D6"/>
    <w:rsid w:val="016C244B"/>
    <w:rsid w:val="017426BB"/>
    <w:rsid w:val="01792DF0"/>
    <w:rsid w:val="017C0CDA"/>
    <w:rsid w:val="01894795"/>
    <w:rsid w:val="019A69BB"/>
    <w:rsid w:val="019F0468"/>
    <w:rsid w:val="01BB6B82"/>
    <w:rsid w:val="01EC31DC"/>
    <w:rsid w:val="01FE56B6"/>
    <w:rsid w:val="022D2D0D"/>
    <w:rsid w:val="02426B77"/>
    <w:rsid w:val="028D5929"/>
    <w:rsid w:val="02A51253"/>
    <w:rsid w:val="02E32043"/>
    <w:rsid w:val="02E553A9"/>
    <w:rsid w:val="0308575F"/>
    <w:rsid w:val="03096491"/>
    <w:rsid w:val="030F3878"/>
    <w:rsid w:val="033E063A"/>
    <w:rsid w:val="035416C1"/>
    <w:rsid w:val="03625386"/>
    <w:rsid w:val="037C16C4"/>
    <w:rsid w:val="03C735FF"/>
    <w:rsid w:val="040B6175"/>
    <w:rsid w:val="041457E5"/>
    <w:rsid w:val="043513E6"/>
    <w:rsid w:val="043C57F6"/>
    <w:rsid w:val="045C3D36"/>
    <w:rsid w:val="04644768"/>
    <w:rsid w:val="048A6E10"/>
    <w:rsid w:val="04960A00"/>
    <w:rsid w:val="04B20A77"/>
    <w:rsid w:val="04D0387D"/>
    <w:rsid w:val="053B7258"/>
    <w:rsid w:val="05470E94"/>
    <w:rsid w:val="055D5E68"/>
    <w:rsid w:val="05636E4C"/>
    <w:rsid w:val="05684DDC"/>
    <w:rsid w:val="0578581C"/>
    <w:rsid w:val="057D187C"/>
    <w:rsid w:val="058E017E"/>
    <w:rsid w:val="05A629B4"/>
    <w:rsid w:val="05C951AA"/>
    <w:rsid w:val="05C97767"/>
    <w:rsid w:val="05F03E63"/>
    <w:rsid w:val="065D4D3D"/>
    <w:rsid w:val="067E0A5E"/>
    <w:rsid w:val="06820B6B"/>
    <w:rsid w:val="06AC76F6"/>
    <w:rsid w:val="06D27BE2"/>
    <w:rsid w:val="070C2C82"/>
    <w:rsid w:val="07104546"/>
    <w:rsid w:val="0714094D"/>
    <w:rsid w:val="077450CF"/>
    <w:rsid w:val="0775644B"/>
    <w:rsid w:val="077D3FBD"/>
    <w:rsid w:val="079728ED"/>
    <w:rsid w:val="07A6053D"/>
    <w:rsid w:val="07AE3AC0"/>
    <w:rsid w:val="07B54628"/>
    <w:rsid w:val="07BA7D06"/>
    <w:rsid w:val="07D3572B"/>
    <w:rsid w:val="07F73B1F"/>
    <w:rsid w:val="08122F51"/>
    <w:rsid w:val="08262AA7"/>
    <w:rsid w:val="082D5D41"/>
    <w:rsid w:val="083B0152"/>
    <w:rsid w:val="08452B06"/>
    <w:rsid w:val="085C7E26"/>
    <w:rsid w:val="086F5115"/>
    <w:rsid w:val="089F10D6"/>
    <w:rsid w:val="08CB5ACC"/>
    <w:rsid w:val="08D72506"/>
    <w:rsid w:val="08E82AC2"/>
    <w:rsid w:val="08EA5A6F"/>
    <w:rsid w:val="08ED13EA"/>
    <w:rsid w:val="08EF0038"/>
    <w:rsid w:val="090E03FC"/>
    <w:rsid w:val="094B0F6C"/>
    <w:rsid w:val="094C3DAE"/>
    <w:rsid w:val="096407B1"/>
    <w:rsid w:val="096730C6"/>
    <w:rsid w:val="096F515C"/>
    <w:rsid w:val="09742009"/>
    <w:rsid w:val="09754DD1"/>
    <w:rsid w:val="09817ABE"/>
    <w:rsid w:val="09987351"/>
    <w:rsid w:val="09A8081E"/>
    <w:rsid w:val="09B01726"/>
    <w:rsid w:val="09C147AB"/>
    <w:rsid w:val="09FD6E3E"/>
    <w:rsid w:val="09FF505E"/>
    <w:rsid w:val="0A401CE5"/>
    <w:rsid w:val="0A411D00"/>
    <w:rsid w:val="0A417D58"/>
    <w:rsid w:val="0A466736"/>
    <w:rsid w:val="0A570D25"/>
    <w:rsid w:val="0A6B5421"/>
    <w:rsid w:val="0A797365"/>
    <w:rsid w:val="0A811558"/>
    <w:rsid w:val="0B2B7955"/>
    <w:rsid w:val="0B3A70EE"/>
    <w:rsid w:val="0B555781"/>
    <w:rsid w:val="0B5C78C1"/>
    <w:rsid w:val="0B650A83"/>
    <w:rsid w:val="0B7B2052"/>
    <w:rsid w:val="0B8671CC"/>
    <w:rsid w:val="0B9975E4"/>
    <w:rsid w:val="0BB45699"/>
    <w:rsid w:val="0BC54128"/>
    <w:rsid w:val="0BC72A83"/>
    <w:rsid w:val="0BCB1A1A"/>
    <w:rsid w:val="0BCC7A5C"/>
    <w:rsid w:val="0BE50014"/>
    <w:rsid w:val="0BEA12C6"/>
    <w:rsid w:val="0C15646F"/>
    <w:rsid w:val="0C1F200E"/>
    <w:rsid w:val="0C2104A8"/>
    <w:rsid w:val="0C3A4A17"/>
    <w:rsid w:val="0C3F03EC"/>
    <w:rsid w:val="0C62109D"/>
    <w:rsid w:val="0C6569B2"/>
    <w:rsid w:val="0C6B4C27"/>
    <w:rsid w:val="0C95088A"/>
    <w:rsid w:val="0C9E0855"/>
    <w:rsid w:val="0CB80CE2"/>
    <w:rsid w:val="0D11234A"/>
    <w:rsid w:val="0D387C92"/>
    <w:rsid w:val="0D3C545D"/>
    <w:rsid w:val="0D4E0B5E"/>
    <w:rsid w:val="0D4F7733"/>
    <w:rsid w:val="0D592957"/>
    <w:rsid w:val="0D596B73"/>
    <w:rsid w:val="0D5D31DD"/>
    <w:rsid w:val="0D7B3572"/>
    <w:rsid w:val="0DBE5CAC"/>
    <w:rsid w:val="0DC80EF4"/>
    <w:rsid w:val="0DFC2ED7"/>
    <w:rsid w:val="0E3149E2"/>
    <w:rsid w:val="0E331A84"/>
    <w:rsid w:val="0E3800F6"/>
    <w:rsid w:val="0E4E5093"/>
    <w:rsid w:val="0E8737B3"/>
    <w:rsid w:val="0EE551BA"/>
    <w:rsid w:val="0EF64851"/>
    <w:rsid w:val="0F1D497F"/>
    <w:rsid w:val="0F281484"/>
    <w:rsid w:val="0F3F3068"/>
    <w:rsid w:val="0F6F64F0"/>
    <w:rsid w:val="0F9019F2"/>
    <w:rsid w:val="0FD96B00"/>
    <w:rsid w:val="0FE24FE7"/>
    <w:rsid w:val="10210A61"/>
    <w:rsid w:val="10551332"/>
    <w:rsid w:val="10A03828"/>
    <w:rsid w:val="10C75463"/>
    <w:rsid w:val="10D9250C"/>
    <w:rsid w:val="10EE7A18"/>
    <w:rsid w:val="110D31C0"/>
    <w:rsid w:val="11220A59"/>
    <w:rsid w:val="11412981"/>
    <w:rsid w:val="114C6140"/>
    <w:rsid w:val="115279EF"/>
    <w:rsid w:val="11643A8B"/>
    <w:rsid w:val="11680F2D"/>
    <w:rsid w:val="11902775"/>
    <w:rsid w:val="119E566E"/>
    <w:rsid w:val="11A24670"/>
    <w:rsid w:val="11A64C58"/>
    <w:rsid w:val="11B35266"/>
    <w:rsid w:val="11BC62D4"/>
    <w:rsid w:val="11EF25DB"/>
    <w:rsid w:val="12086C14"/>
    <w:rsid w:val="121C1B3C"/>
    <w:rsid w:val="123B20CC"/>
    <w:rsid w:val="123C59B6"/>
    <w:rsid w:val="1258543E"/>
    <w:rsid w:val="1260089C"/>
    <w:rsid w:val="12A33875"/>
    <w:rsid w:val="12BB2759"/>
    <w:rsid w:val="13236151"/>
    <w:rsid w:val="132E68BD"/>
    <w:rsid w:val="13357A5A"/>
    <w:rsid w:val="13477963"/>
    <w:rsid w:val="13667BBD"/>
    <w:rsid w:val="138F06CF"/>
    <w:rsid w:val="13901735"/>
    <w:rsid w:val="13A75051"/>
    <w:rsid w:val="13DF6A1D"/>
    <w:rsid w:val="14145B9D"/>
    <w:rsid w:val="14260093"/>
    <w:rsid w:val="145D7C0E"/>
    <w:rsid w:val="14AC41C4"/>
    <w:rsid w:val="14BE6C9D"/>
    <w:rsid w:val="14CD7FB7"/>
    <w:rsid w:val="14D745A8"/>
    <w:rsid w:val="14DB5E2B"/>
    <w:rsid w:val="14E6577E"/>
    <w:rsid w:val="14EC1C33"/>
    <w:rsid w:val="151D1653"/>
    <w:rsid w:val="156E236C"/>
    <w:rsid w:val="15894760"/>
    <w:rsid w:val="158A466D"/>
    <w:rsid w:val="15917AA4"/>
    <w:rsid w:val="15B542C3"/>
    <w:rsid w:val="15D151E7"/>
    <w:rsid w:val="1607291D"/>
    <w:rsid w:val="1627012A"/>
    <w:rsid w:val="162F7064"/>
    <w:rsid w:val="164A6D28"/>
    <w:rsid w:val="16740C14"/>
    <w:rsid w:val="167E3F04"/>
    <w:rsid w:val="16C04FAC"/>
    <w:rsid w:val="16CB1CB0"/>
    <w:rsid w:val="16D02123"/>
    <w:rsid w:val="16D71781"/>
    <w:rsid w:val="1717132E"/>
    <w:rsid w:val="17204419"/>
    <w:rsid w:val="174B0F1A"/>
    <w:rsid w:val="17690F64"/>
    <w:rsid w:val="17BA0D31"/>
    <w:rsid w:val="18011292"/>
    <w:rsid w:val="18034A60"/>
    <w:rsid w:val="18127E64"/>
    <w:rsid w:val="181879FF"/>
    <w:rsid w:val="183D30AA"/>
    <w:rsid w:val="18744ACF"/>
    <w:rsid w:val="188C472A"/>
    <w:rsid w:val="189D06E6"/>
    <w:rsid w:val="18B241E5"/>
    <w:rsid w:val="18D01BC9"/>
    <w:rsid w:val="18DB597B"/>
    <w:rsid w:val="18FE569A"/>
    <w:rsid w:val="192F104B"/>
    <w:rsid w:val="19402982"/>
    <w:rsid w:val="19652FAC"/>
    <w:rsid w:val="196C3908"/>
    <w:rsid w:val="19876E08"/>
    <w:rsid w:val="19951248"/>
    <w:rsid w:val="19A75629"/>
    <w:rsid w:val="19BD3990"/>
    <w:rsid w:val="19D86A02"/>
    <w:rsid w:val="19F175BD"/>
    <w:rsid w:val="19FF1211"/>
    <w:rsid w:val="1A1D4A9C"/>
    <w:rsid w:val="1A2C5E19"/>
    <w:rsid w:val="1A4570BE"/>
    <w:rsid w:val="1A497393"/>
    <w:rsid w:val="1A576D57"/>
    <w:rsid w:val="1A5827FD"/>
    <w:rsid w:val="1A5A5C98"/>
    <w:rsid w:val="1A5D13D5"/>
    <w:rsid w:val="1A7C68C6"/>
    <w:rsid w:val="1AB91B93"/>
    <w:rsid w:val="1B00479D"/>
    <w:rsid w:val="1B211BC5"/>
    <w:rsid w:val="1B2F0966"/>
    <w:rsid w:val="1B331044"/>
    <w:rsid w:val="1B703995"/>
    <w:rsid w:val="1B7D0BFF"/>
    <w:rsid w:val="1B7F4F59"/>
    <w:rsid w:val="1B8A5B11"/>
    <w:rsid w:val="1B915274"/>
    <w:rsid w:val="1BD53FD6"/>
    <w:rsid w:val="1BEA61D1"/>
    <w:rsid w:val="1C206188"/>
    <w:rsid w:val="1C4D1A27"/>
    <w:rsid w:val="1C773B57"/>
    <w:rsid w:val="1C9167D6"/>
    <w:rsid w:val="1C9A79FD"/>
    <w:rsid w:val="1CA3434A"/>
    <w:rsid w:val="1CBD351D"/>
    <w:rsid w:val="1D0519AC"/>
    <w:rsid w:val="1D471486"/>
    <w:rsid w:val="1D843BD6"/>
    <w:rsid w:val="1DCF7EE4"/>
    <w:rsid w:val="1DD97F95"/>
    <w:rsid w:val="1E115C5E"/>
    <w:rsid w:val="1E1D4A18"/>
    <w:rsid w:val="1E1E43B4"/>
    <w:rsid w:val="1E205A44"/>
    <w:rsid w:val="1E2C0B40"/>
    <w:rsid w:val="1E330A07"/>
    <w:rsid w:val="1E54082B"/>
    <w:rsid w:val="1E6A4FC9"/>
    <w:rsid w:val="1E7E1F88"/>
    <w:rsid w:val="1E933BA5"/>
    <w:rsid w:val="1EA50BDA"/>
    <w:rsid w:val="1EEF3C57"/>
    <w:rsid w:val="1F200FC8"/>
    <w:rsid w:val="1F4E0EE1"/>
    <w:rsid w:val="1F507899"/>
    <w:rsid w:val="1F5F0748"/>
    <w:rsid w:val="1F5F2BAD"/>
    <w:rsid w:val="1F9D4F99"/>
    <w:rsid w:val="1FB26214"/>
    <w:rsid w:val="1FB837C5"/>
    <w:rsid w:val="200425D1"/>
    <w:rsid w:val="20143397"/>
    <w:rsid w:val="201E624A"/>
    <w:rsid w:val="20327047"/>
    <w:rsid w:val="203B094D"/>
    <w:rsid w:val="204042E1"/>
    <w:rsid w:val="207A7924"/>
    <w:rsid w:val="208158EA"/>
    <w:rsid w:val="209C2E25"/>
    <w:rsid w:val="20B82030"/>
    <w:rsid w:val="20B914E6"/>
    <w:rsid w:val="20BF7594"/>
    <w:rsid w:val="20D741B1"/>
    <w:rsid w:val="20FC4C7B"/>
    <w:rsid w:val="21415CB3"/>
    <w:rsid w:val="21687AC3"/>
    <w:rsid w:val="216924B1"/>
    <w:rsid w:val="21797F62"/>
    <w:rsid w:val="218520B4"/>
    <w:rsid w:val="218C12DF"/>
    <w:rsid w:val="219A4AEA"/>
    <w:rsid w:val="21D4266E"/>
    <w:rsid w:val="21D42D03"/>
    <w:rsid w:val="21DF7124"/>
    <w:rsid w:val="21E06171"/>
    <w:rsid w:val="21E938F0"/>
    <w:rsid w:val="21FF3F05"/>
    <w:rsid w:val="22023603"/>
    <w:rsid w:val="22133E97"/>
    <w:rsid w:val="22382083"/>
    <w:rsid w:val="225443CF"/>
    <w:rsid w:val="22A17C02"/>
    <w:rsid w:val="22AF024F"/>
    <w:rsid w:val="22BF0E20"/>
    <w:rsid w:val="22CB4DE2"/>
    <w:rsid w:val="22D022E9"/>
    <w:rsid w:val="22E37905"/>
    <w:rsid w:val="22FA7977"/>
    <w:rsid w:val="231646BE"/>
    <w:rsid w:val="233B446A"/>
    <w:rsid w:val="236220F9"/>
    <w:rsid w:val="23720EFD"/>
    <w:rsid w:val="23903AAB"/>
    <w:rsid w:val="23E82D41"/>
    <w:rsid w:val="23EE7D39"/>
    <w:rsid w:val="23F6242B"/>
    <w:rsid w:val="23FA14E8"/>
    <w:rsid w:val="240A449D"/>
    <w:rsid w:val="240B5813"/>
    <w:rsid w:val="240C4FD3"/>
    <w:rsid w:val="242A45C6"/>
    <w:rsid w:val="243445D7"/>
    <w:rsid w:val="246876D9"/>
    <w:rsid w:val="24821C2F"/>
    <w:rsid w:val="249A2BD9"/>
    <w:rsid w:val="24B76C88"/>
    <w:rsid w:val="24B86294"/>
    <w:rsid w:val="24D7591D"/>
    <w:rsid w:val="25172A8E"/>
    <w:rsid w:val="251A1697"/>
    <w:rsid w:val="25205D07"/>
    <w:rsid w:val="25261289"/>
    <w:rsid w:val="25377566"/>
    <w:rsid w:val="25662663"/>
    <w:rsid w:val="25881E03"/>
    <w:rsid w:val="25AB3FC6"/>
    <w:rsid w:val="25BD2742"/>
    <w:rsid w:val="25C454FD"/>
    <w:rsid w:val="25D552E9"/>
    <w:rsid w:val="25E847A2"/>
    <w:rsid w:val="25EA064F"/>
    <w:rsid w:val="263B1E56"/>
    <w:rsid w:val="2680036B"/>
    <w:rsid w:val="26804AAD"/>
    <w:rsid w:val="26863B97"/>
    <w:rsid w:val="269F4532"/>
    <w:rsid w:val="26CB36BB"/>
    <w:rsid w:val="271E136B"/>
    <w:rsid w:val="272F758C"/>
    <w:rsid w:val="273E1D74"/>
    <w:rsid w:val="27600F26"/>
    <w:rsid w:val="277E2228"/>
    <w:rsid w:val="279A72B0"/>
    <w:rsid w:val="27B12D9B"/>
    <w:rsid w:val="27B871ED"/>
    <w:rsid w:val="27C428EA"/>
    <w:rsid w:val="27D95FE9"/>
    <w:rsid w:val="280B2D4D"/>
    <w:rsid w:val="281017B9"/>
    <w:rsid w:val="281B3A0F"/>
    <w:rsid w:val="284B693F"/>
    <w:rsid w:val="285D7008"/>
    <w:rsid w:val="28632269"/>
    <w:rsid w:val="287B442F"/>
    <w:rsid w:val="2894764E"/>
    <w:rsid w:val="28A962A6"/>
    <w:rsid w:val="28D377F5"/>
    <w:rsid w:val="28D56168"/>
    <w:rsid w:val="28D56D26"/>
    <w:rsid w:val="28DB1364"/>
    <w:rsid w:val="28EC616B"/>
    <w:rsid w:val="28F05D19"/>
    <w:rsid w:val="28F60262"/>
    <w:rsid w:val="290632A8"/>
    <w:rsid w:val="29080A2B"/>
    <w:rsid w:val="291C3FE1"/>
    <w:rsid w:val="293C117F"/>
    <w:rsid w:val="2966469A"/>
    <w:rsid w:val="296F1AE7"/>
    <w:rsid w:val="29791AF8"/>
    <w:rsid w:val="297A1787"/>
    <w:rsid w:val="29AE597A"/>
    <w:rsid w:val="29F9614C"/>
    <w:rsid w:val="2A044A69"/>
    <w:rsid w:val="2A3769DD"/>
    <w:rsid w:val="2A5C73AF"/>
    <w:rsid w:val="2A657BAA"/>
    <w:rsid w:val="2A867607"/>
    <w:rsid w:val="2AEE75B0"/>
    <w:rsid w:val="2AFC525D"/>
    <w:rsid w:val="2B1A079B"/>
    <w:rsid w:val="2B2C2C49"/>
    <w:rsid w:val="2B2E0A31"/>
    <w:rsid w:val="2B422F01"/>
    <w:rsid w:val="2B7B5418"/>
    <w:rsid w:val="2B9274DC"/>
    <w:rsid w:val="2B9E3CCD"/>
    <w:rsid w:val="2BB63D6C"/>
    <w:rsid w:val="2BFA0549"/>
    <w:rsid w:val="2C0935BE"/>
    <w:rsid w:val="2C193CD3"/>
    <w:rsid w:val="2C3723FE"/>
    <w:rsid w:val="2C542A83"/>
    <w:rsid w:val="2C5A63CE"/>
    <w:rsid w:val="2C664714"/>
    <w:rsid w:val="2C771AB0"/>
    <w:rsid w:val="2C900D8D"/>
    <w:rsid w:val="2CA851DA"/>
    <w:rsid w:val="2CBB5384"/>
    <w:rsid w:val="2CE53A1F"/>
    <w:rsid w:val="2D05769F"/>
    <w:rsid w:val="2D167133"/>
    <w:rsid w:val="2D3C491C"/>
    <w:rsid w:val="2D40755E"/>
    <w:rsid w:val="2D80796F"/>
    <w:rsid w:val="2D852F8F"/>
    <w:rsid w:val="2D8B1565"/>
    <w:rsid w:val="2D8C6181"/>
    <w:rsid w:val="2DAB3B22"/>
    <w:rsid w:val="2DAC3DFC"/>
    <w:rsid w:val="2DC40A14"/>
    <w:rsid w:val="2DEF2FCC"/>
    <w:rsid w:val="2DFB30AA"/>
    <w:rsid w:val="2E252A2B"/>
    <w:rsid w:val="2E3C6F28"/>
    <w:rsid w:val="2E6B65C6"/>
    <w:rsid w:val="2ECA1578"/>
    <w:rsid w:val="2ED12F29"/>
    <w:rsid w:val="2EED08D5"/>
    <w:rsid w:val="2F0204E8"/>
    <w:rsid w:val="2F070F4E"/>
    <w:rsid w:val="2F4F4C49"/>
    <w:rsid w:val="2F51159D"/>
    <w:rsid w:val="2F832535"/>
    <w:rsid w:val="2FA4305C"/>
    <w:rsid w:val="2FA749DD"/>
    <w:rsid w:val="2FB4478F"/>
    <w:rsid w:val="2FB978FF"/>
    <w:rsid w:val="2FCA5348"/>
    <w:rsid w:val="30146F92"/>
    <w:rsid w:val="302272D2"/>
    <w:rsid w:val="30283CB3"/>
    <w:rsid w:val="30553A67"/>
    <w:rsid w:val="305839BA"/>
    <w:rsid w:val="307C2F98"/>
    <w:rsid w:val="308404EF"/>
    <w:rsid w:val="30871D01"/>
    <w:rsid w:val="308E1EBD"/>
    <w:rsid w:val="309112C5"/>
    <w:rsid w:val="309F5139"/>
    <w:rsid w:val="30B15C8B"/>
    <w:rsid w:val="30D85B71"/>
    <w:rsid w:val="30EE3064"/>
    <w:rsid w:val="31044503"/>
    <w:rsid w:val="31111269"/>
    <w:rsid w:val="31192FA8"/>
    <w:rsid w:val="311A2FB5"/>
    <w:rsid w:val="313218E6"/>
    <w:rsid w:val="313A2995"/>
    <w:rsid w:val="31645568"/>
    <w:rsid w:val="31C600A2"/>
    <w:rsid w:val="31D91D7E"/>
    <w:rsid w:val="31D9302E"/>
    <w:rsid w:val="31FB661C"/>
    <w:rsid w:val="3204670E"/>
    <w:rsid w:val="3225000A"/>
    <w:rsid w:val="322B5AB5"/>
    <w:rsid w:val="329E5F34"/>
    <w:rsid w:val="32B57A89"/>
    <w:rsid w:val="337B3457"/>
    <w:rsid w:val="338E0860"/>
    <w:rsid w:val="339C07C9"/>
    <w:rsid w:val="33AC00A0"/>
    <w:rsid w:val="33C106C9"/>
    <w:rsid w:val="33C2266F"/>
    <w:rsid w:val="33C64552"/>
    <w:rsid w:val="33D741BE"/>
    <w:rsid w:val="33E1321E"/>
    <w:rsid w:val="33E3064B"/>
    <w:rsid w:val="33FC5504"/>
    <w:rsid w:val="340842F7"/>
    <w:rsid w:val="34094A8C"/>
    <w:rsid w:val="341E1DB7"/>
    <w:rsid w:val="344038D8"/>
    <w:rsid w:val="345C7D6A"/>
    <w:rsid w:val="34740339"/>
    <w:rsid w:val="34AE5A9E"/>
    <w:rsid w:val="34B82CB4"/>
    <w:rsid w:val="34D859BA"/>
    <w:rsid w:val="34EF01E6"/>
    <w:rsid w:val="34FC7ADB"/>
    <w:rsid w:val="35015BF1"/>
    <w:rsid w:val="3517605D"/>
    <w:rsid w:val="351F75F5"/>
    <w:rsid w:val="353C7FC2"/>
    <w:rsid w:val="35477514"/>
    <w:rsid w:val="355C034E"/>
    <w:rsid w:val="3587270A"/>
    <w:rsid w:val="358A2DF3"/>
    <w:rsid w:val="35DB5F57"/>
    <w:rsid w:val="35F73DFF"/>
    <w:rsid w:val="361D5B2F"/>
    <w:rsid w:val="364975FC"/>
    <w:rsid w:val="366210D8"/>
    <w:rsid w:val="3691174A"/>
    <w:rsid w:val="3697729D"/>
    <w:rsid w:val="36A77E8A"/>
    <w:rsid w:val="36DA53D1"/>
    <w:rsid w:val="3725515A"/>
    <w:rsid w:val="372714F9"/>
    <w:rsid w:val="37315027"/>
    <w:rsid w:val="3740744D"/>
    <w:rsid w:val="37423446"/>
    <w:rsid w:val="37B0018E"/>
    <w:rsid w:val="37CD1D34"/>
    <w:rsid w:val="37FB1794"/>
    <w:rsid w:val="380801FB"/>
    <w:rsid w:val="38112CAB"/>
    <w:rsid w:val="389254AF"/>
    <w:rsid w:val="38A00D74"/>
    <w:rsid w:val="38B072D8"/>
    <w:rsid w:val="38BA5611"/>
    <w:rsid w:val="38CA65F7"/>
    <w:rsid w:val="38CF2DF1"/>
    <w:rsid w:val="38DE7F26"/>
    <w:rsid w:val="38E45FAC"/>
    <w:rsid w:val="39073D47"/>
    <w:rsid w:val="391867F2"/>
    <w:rsid w:val="39A97C69"/>
    <w:rsid w:val="39D549B9"/>
    <w:rsid w:val="39DA259F"/>
    <w:rsid w:val="39F02590"/>
    <w:rsid w:val="39FD0816"/>
    <w:rsid w:val="3A0207C5"/>
    <w:rsid w:val="3A47346E"/>
    <w:rsid w:val="3A5B1FF7"/>
    <w:rsid w:val="3A875A73"/>
    <w:rsid w:val="3A8923C4"/>
    <w:rsid w:val="3A8937F9"/>
    <w:rsid w:val="3A8F1298"/>
    <w:rsid w:val="3A9305B0"/>
    <w:rsid w:val="3AA763C1"/>
    <w:rsid w:val="3AB84D9D"/>
    <w:rsid w:val="3AE02E66"/>
    <w:rsid w:val="3AE57C66"/>
    <w:rsid w:val="3B150000"/>
    <w:rsid w:val="3B2E3FCA"/>
    <w:rsid w:val="3B3834C8"/>
    <w:rsid w:val="3B5E477A"/>
    <w:rsid w:val="3BDD2792"/>
    <w:rsid w:val="3BF50986"/>
    <w:rsid w:val="3C077848"/>
    <w:rsid w:val="3C315CAB"/>
    <w:rsid w:val="3C4D361A"/>
    <w:rsid w:val="3CAB6F7F"/>
    <w:rsid w:val="3CBB593B"/>
    <w:rsid w:val="3D3F47E7"/>
    <w:rsid w:val="3D48727E"/>
    <w:rsid w:val="3DAD0D37"/>
    <w:rsid w:val="3DB7113B"/>
    <w:rsid w:val="3DBF3043"/>
    <w:rsid w:val="3DDA3863"/>
    <w:rsid w:val="3DDC7B14"/>
    <w:rsid w:val="3E152E10"/>
    <w:rsid w:val="3E3620EF"/>
    <w:rsid w:val="3E5F021E"/>
    <w:rsid w:val="3E77728E"/>
    <w:rsid w:val="3EBD6A74"/>
    <w:rsid w:val="3EF738B7"/>
    <w:rsid w:val="3F3F08AF"/>
    <w:rsid w:val="3F9515F0"/>
    <w:rsid w:val="3FA25D93"/>
    <w:rsid w:val="3FCA7468"/>
    <w:rsid w:val="3FD60045"/>
    <w:rsid w:val="3FF27165"/>
    <w:rsid w:val="400F430A"/>
    <w:rsid w:val="40196B70"/>
    <w:rsid w:val="401B4357"/>
    <w:rsid w:val="40264A54"/>
    <w:rsid w:val="402C5126"/>
    <w:rsid w:val="40317CFE"/>
    <w:rsid w:val="40465CCD"/>
    <w:rsid w:val="40606DDE"/>
    <w:rsid w:val="40827879"/>
    <w:rsid w:val="409E3F17"/>
    <w:rsid w:val="40A517D1"/>
    <w:rsid w:val="40C80A6B"/>
    <w:rsid w:val="40F155B9"/>
    <w:rsid w:val="40FB3BBD"/>
    <w:rsid w:val="414D23E3"/>
    <w:rsid w:val="415360CE"/>
    <w:rsid w:val="41597F23"/>
    <w:rsid w:val="418568D7"/>
    <w:rsid w:val="418D2E64"/>
    <w:rsid w:val="41B4002A"/>
    <w:rsid w:val="41BA1F31"/>
    <w:rsid w:val="41BA5BCD"/>
    <w:rsid w:val="41CB74C2"/>
    <w:rsid w:val="41FC605D"/>
    <w:rsid w:val="42254139"/>
    <w:rsid w:val="422A5BD3"/>
    <w:rsid w:val="423E3813"/>
    <w:rsid w:val="4249375B"/>
    <w:rsid w:val="4290233B"/>
    <w:rsid w:val="4293399B"/>
    <w:rsid w:val="42A00AB8"/>
    <w:rsid w:val="42B26A9E"/>
    <w:rsid w:val="42D2519D"/>
    <w:rsid w:val="42D468F7"/>
    <w:rsid w:val="4318082B"/>
    <w:rsid w:val="4355605F"/>
    <w:rsid w:val="435A079C"/>
    <w:rsid w:val="436B2268"/>
    <w:rsid w:val="43AC643F"/>
    <w:rsid w:val="43BE75CC"/>
    <w:rsid w:val="43F335C2"/>
    <w:rsid w:val="440D24D7"/>
    <w:rsid w:val="44273E85"/>
    <w:rsid w:val="44387CC7"/>
    <w:rsid w:val="44794CCD"/>
    <w:rsid w:val="449B10EF"/>
    <w:rsid w:val="44B63DB2"/>
    <w:rsid w:val="44BC6CB2"/>
    <w:rsid w:val="44DB121C"/>
    <w:rsid w:val="44E57FB1"/>
    <w:rsid w:val="450C43FA"/>
    <w:rsid w:val="45A57CB1"/>
    <w:rsid w:val="45BC5AFA"/>
    <w:rsid w:val="45C300F9"/>
    <w:rsid w:val="463A4F97"/>
    <w:rsid w:val="46494E5D"/>
    <w:rsid w:val="464F12B9"/>
    <w:rsid w:val="46723E19"/>
    <w:rsid w:val="469575D1"/>
    <w:rsid w:val="46C3204E"/>
    <w:rsid w:val="46DB687B"/>
    <w:rsid w:val="470A2BC5"/>
    <w:rsid w:val="471B143F"/>
    <w:rsid w:val="472B4BE8"/>
    <w:rsid w:val="4793207D"/>
    <w:rsid w:val="47947512"/>
    <w:rsid w:val="479871BD"/>
    <w:rsid w:val="47AE368A"/>
    <w:rsid w:val="47BD5B55"/>
    <w:rsid w:val="480361BB"/>
    <w:rsid w:val="480F4F9A"/>
    <w:rsid w:val="481B02A2"/>
    <w:rsid w:val="48711D19"/>
    <w:rsid w:val="48724279"/>
    <w:rsid w:val="48783EA6"/>
    <w:rsid w:val="487B4256"/>
    <w:rsid w:val="48961BD2"/>
    <w:rsid w:val="48AB26D4"/>
    <w:rsid w:val="48D21665"/>
    <w:rsid w:val="48DC3D2A"/>
    <w:rsid w:val="48F6691C"/>
    <w:rsid w:val="49063DF7"/>
    <w:rsid w:val="49070501"/>
    <w:rsid w:val="4908792E"/>
    <w:rsid w:val="49593FD8"/>
    <w:rsid w:val="495C7523"/>
    <w:rsid w:val="4998478F"/>
    <w:rsid w:val="49C25632"/>
    <w:rsid w:val="49C536C0"/>
    <w:rsid w:val="49C91D61"/>
    <w:rsid w:val="49FF4166"/>
    <w:rsid w:val="4A07566B"/>
    <w:rsid w:val="4A1540B4"/>
    <w:rsid w:val="4A2516F2"/>
    <w:rsid w:val="4A483A60"/>
    <w:rsid w:val="4A605C4F"/>
    <w:rsid w:val="4A651487"/>
    <w:rsid w:val="4AB942E7"/>
    <w:rsid w:val="4AC2211F"/>
    <w:rsid w:val="4AC96FE6"/>
    <w:rsid w:val="4AE954B9"/>
    <w:rsid w:val="4AF3012F"/>
    <w:rsid w:val="4B003D94"/>
    <w:rsid w:val="4B325DF6"/>
    <w:rsid w:val="4B374BD2"/>
    <w:rsid w:val="4B913505"/>
    <w:rsid w:val="4B931849"/>
    <w:rsid w:val="4B9B4705"/>
    <w:rsid w:val="4BA76529"/>
    <w:rsid w:val="4BB5145F"/>
    <w:rsid w:val="4BE965DB"/>
    <w:rsid w:val="4BF24D06"/>
    <w:rsid w:val="4C01625F"/>
    <w:rsid w:val="4C38513B"/>
    <w:rsid w:val="4C465C9A"/>
    <w:rsid w:val="4C7264DA"/>
    <w:rsid w:val="4C7C086C"/>
    <w:rsid w:val="4C8620C6"/>
    <w:rsid w:val="4C900818"/>
    <w:rsid w:val="4C980937"/>
    <w:rsid w:val="4CA76F1D"/>
    <w:rsid w:val="4CDC1048"/>
    <w:rsid w:val="4CDF734F"/>
    <w:rsid w:val="4D3809AE"/>
    <w:rsid w:val="4D38792A"/>
    <w:rsid w:val="4D5D300A"/>
    <w:rsid w:val="4D8D1F19"/>
    <w:rsid w:val="4D913B59"/>
    <w:rsid w:val="4D927998"/>
    <w:rsid w:val="4DA12451"/>
    <w:rsid w:val="4DA226BD"/>
    <w:rsid w:val="4DAE6349"/>
    <w:rsid w:val="4DF05473"/>
    <w:rsid w:val="4DF23277"/>
    <w:rsid w:val="4DF5221B"/>
    <w:rsid w:val="4DFE6DD3"/>
    <w:rsid w:val="4E394A77"/>
    <w:rsid w:val="4E49598E"/>
    <w:rsid w:val="4E8F2F6E"/>
    <w:rsid w:val="4E93736F"/>
    <w:rsid w:val="4EBC7331"/>
    <w:rsid w:val="4EC638BE"/>
    <w:rsid w:val="4EED0B7A"/>
    <w:rsid w:val="4EF421C2"/>
    <w:rsid w:val="4F0463DD"/>
    <w:rsid w:val="4F075EA4"/>
    <w:rsid w:val="4F16104A"/>
    <w:rsid w:val="4F32293C"/>
    <w:rsid w:val="4F5F707B"/>
    <w:rsid w:val="4F791A27"/>
    <w:rsid w:val="4F976AB0"/>
    <w:rsid w:val="4FC65E84"/>
    <w:rsid w:val="4FCC7379"/>
    <w:rsid w:val="4FCD1F7C"/>
    <w:rsid w:val="4FD6144E"/>
    <w:rsid w:val="500F0FBC"/>
    <w:rsid w:val="500F5F46"/>
    <w:rsid w:val="501129A3"/>
    <w:rsid w:val="501E45D1"/>
    <w:rsid w:val="5041765F"/>
    <w:rsid w:val="504501D0"/>
    <w:rsid w:val="50480FA0"/>
    <w:rsid w:val="508C1D4E"/>
    <w:rsid w:val="508D54D2"/>
    <w:rsid w:val="5096308E"/>
    <w:rsid w:val="50CC4414"/>
    <w:rsid w:val="50E40691"/>
    <w:rsid w:val="510A16A0"/>
    <w:rsid w:val="51906940"/>
    <w:rsid w:val="51C90089"/>
    <w:rsid w:val="5206002B"/>
    <w:rsid w:val="520D3312"/>
    <w:rsid w:val="52172FC0"/>
    <w:rsid w:val="52266656"/>
    <w:rsid w:val="523136BB"/>
    <w:rsid w:val="524B0558"/>
    <w:rsid w:val="524C15F5"/>
    <w:rsid w:val="524C7C8B"/>
    <w:rsid w:val="526B791E"/>
    <w:rsid w:val="5294384B"/>
    <w:rsid w:val="52B47970"/>
    <w:rsid w:val="52D602D3"/>
    <w:rsid w:val="52DE5975"/>
    <w:rsid w:val="530258BA"/>
    <w:rsid w:val="53345F65"/>
    <w:rsid w:val="53804EE2"/>
    <w:rsid w:val="53C43934"/>
    <w:rsid w:val="53CF23C1"/>
    <w:rsid w:val="53D5649C"/>
    <w:rsid w:val="53EC001B"/>
    <w:rsid w:val="53F67225"/>
    <w:rsid w:val="5432321F"/>
    <w:rsid w:val="543621F0"/>
    <w:rsid w:val="544238E3"/>
    <w:rsid w:val="5443288E"/>
    <w:rsid w:val="54737F10"/>
    <w:rsid w:val="549A5039"/>
    <w:rsid w:val="54A64F03"/>
    <w:rsid w:val="54BB2C05"/>
    <w:rsid w:val="54D14C34"/>
    <w:rsid w:val="54F859D4"/>
    <w:rsid w:val="55025342"/>
    <w:rsid w:val="5536338D"/>
    <w:rsid w:val="55851A2D"/>
    <w:rsid w:val="55A82D5B"/>
    <w:rsid w:val="55C25BA2"/>
    <w:rsid w:val="55E437CC"/>
    <w:rsid w:val="55E972A7"/>
    <w:rsid w:val="561E5627"/>
    <w:rsid w:val="562B3C1B"/>
    <w:rsid w:val="56400203"/>
    <w:rsid w:val="56591FA4"/>
    <w:rsid w:val="56735A75"/>
    <w:rsid w:val="56D75418"/>
    <w:rsid w:val="56DC6ABF"/>
    <w:rsid w:val="56F8318D"/>
    <w:rsid w:val="5708212F"/>
    <w:rsid w:val="571726FE"/>
    <w:rsid w:val="573F2368"/>
    <w:rsid w:val="57411FC1"/>
    <w:rsid w:val="574F6216"/>
    <w:rsid w:val="5761043B"/>
    <w:rsid w:val="57613A11"/>
    <w:rsid w:val="576357C1"/>
    <w:rsid w:val="57A11242"/>
    <w:rsid w:val="57A3428C"/>
    <w:rsid w:val="57A46AA5"/>
    <w:rsid w:val="57B02463"/>
    <w:rsid w:val="57C337ED"/>
    <w:rsid w:val="57D67D86"/>
    <w:rsid w:val="57DF3875"/>
    <w:rsid w:val="57E13FE1"/>
    <w:rsid w:val="57FF7BA5"/>
    <w:rsid w:val="58342C1F"/>
    <w:rsid w:val="584271D4"/>
    <w:rsid w:val="584D22F4"/>
    <w:rsid w:val="58865E58"/>
    <w:rsid w:val="58C37609"/>
    <w:rsid w:val="58D55E87"/>
    <w:rsid w:val="58F37907"/>
    <w:rsid w:val="58FA6833"/>
    <w:rsid w:val="591C197B"/>
    <w:rsid w:val="5922242E"/>
    <w:rsid w:val="594D4385"/>
    <w:rsid w:val="59532834"/>
    <w:rsid w:val="597A25D6"/>
    <w:rsid w:val="599F1885"/>
    <w:rsid w:val="5A105019"/>
    <w:rsid w:val="5A3054A2"/>
    <w:rsid w:val="5A573D99"/>
    <w:rsid w:val="5A580554"/>
    <w:rsid w:val="5A5E1195"/>
    <w:rsid w:val="5A6B25E7"/>
    <w:rsid w:val="5A821256"/>
    <w:rsid w:val="5A8B207F"/>
    <w:rsid w:val="5AB82EDE"/>
    <w:rsid w:val="5AC75345"/>
    <w:rsid w:val="5B21544C"/>
    <w:rsid w:val="5B2A38FE"/>
    <w:rsid w:val="5B975FE3"/>
    <w:rsid w:val="5BBA7084"/>
    <w:rsid w:val="5BC57954"/>
    <w:rsid w:val="5BCD0670"/>
    <w:rsid w:val="5BD832A7"/>
    <w:rsid w:val="5BE87DE3"/>
    <w:rsid w:val="5BF92B5C"/>
    <w:rsid w:val="5C0F33D8"/>
    <w:rsid w:val="5C206F75"/>
    <w:rsid w:val="5C44563D"/>
    <w:rsid w:val="5C604600"/>
    <w:rsid w:val="5C684766"/>
    <w:rsid w:val="5C830928"/>
    <w:rsid w:val="5CBD5E0C"/>
    <w:rsid w:val="5CC45DC6"/>
    <w:rsid w:val="5CF50809"/>
    <w:rsid w:val="5D051A0C"/>
    <w:rsid w:val="5D2402C1"/>
    <w:rsid w:val="5D8234CD"/>
    <w:rsid w:val="5D8A306D"/>
    <w:rsid w:val="5DAA7DA5"/>
    <w:rsid w:val="5DF53745"/>
    <w:rsid w:val="5E1452FF"/>
    <w:rsid w:val="5E4348FD"/>
    <w:rsid w:val="5E4D6824"/>
    <w:rsid w:val="5E56726F"/>
    <w:rsid w:val="5E5E3989"/>
    <w:rsid w:val="5E83783F"/>
    <w:rsid w:val="5E890633"/>
    <w:rsid w:val="5EA808BF"/>
    <w:rsid w:val="5EC97018"/>
    <w:rsid w:val="5F121B8E"/>
    <w:rsid w:val="5F144D3B"/>
    <w:rsid w:val="5F34672F"/>
    <w:rsid w:val="5F3B0F73"/>
    <w:rsid w:val="5F636CAD"/>
    <w:rsid w:val="5F6540EB"/>
    <w:rsid w:val="5F731828"/>
    <w:rsid w:val="5FC12A0C"/>
    <w:rsid w:val="5FC17B73"/>
    <w:rsid w:val="5FC32AAE"/>
    <w:rsid w:val="5FC60544"/>
    <w:rsid w:val="5FDA1C27"/>
    <w:rsid w:val="600E6D02"/>
    <w:rsid w:val="6020724D"/>
    <w:rsid w:val="60696576"/>
    <w:rsid w:val="609F3FFC"/>
    <w:rsid w:val="60B95643"/>
    <w:rsid w:val="60E03897"/>
    <w:rsid w:val="60E2724A"/>
    <w:rsid w:val="60EA70C5"/>
    <w:rsid w:val="60F07DB8"/>
    <w:rsid w:val="610B20C4"/>
    <w:rsid w:val="61103C0D"/>
    <w:rsid w:val="612A5C69"/>
    <w:rsid w:val="614F4E2F"/>
    <w:rsid w:val="615438D6"/>
    <w:rsid w:val="616B5F98"/>
    <w:rsid w:val="61943A4A"/>
    <w:rsid w:val="61A2437D"/>
    <w:rsid w:val="61E701A3"/>
    <w:rsid w:val="61EA3B06"/>
    <w:rsid w:val="62040AD4"/>
    <w:rsid w:val="62052D83"/>
    <w:rsid w:val="621A6F0D"/>
    <w:rsid w:val="622A2679"/>
    <w:rsid w:val="622C5D15"/>
    <w:rsid w:val="625C7E64"/>
    <w:rsid w:val="62705818"/>
    <w:rsid w:val="6285502C"/>
    <w:rsid w:val="62882C24"/>
    <w:rsid w:val="62C6093D"/>
    <w:rsid w:val="62D74DDD"/>
    <w:rsid w:val="62E962C2"/>
    <w:rsid w:val="63046418"/>
    <w:rsid w:val="63084597"/>
    <w:rsid w:val="630A0313"/>
    <w:rsid w:val="630E094C"/>
    <w:rsid w:val="631923E5"/>
    <w:rsid w:val="632B458D"/>
    <w:rsid w:val="6343510B"/>
    <w:rsid w:val="6353626D"/>
    <w:rsid w:val="635E7FB9"/>
    <w:rsid w:val="6371069E"/>
    <w:rsid w:val="63802A69"/>
    <w:rsid w:val="638C353E"/>
    <w:rsid w:val="63CF4C2E"/>
    <w:rsid w:val="63D10E2A"/>
    <w:rsid w:val="63E52832"/>
    <w:rsid w:val="63E541EC"/>
    <w:rsid w:val="63E56C3B"/>
    <w:rsid w:val="63F10E8A"/>
    <w:rsid w:val="642414E9"/>
    <w:rsid w:val="64603C83"/>
    <w:rsid w:val="64613692"/>
    <w:rsid w:val="6484423C"/>
    <w:rsid w:val="648C4398"/>
    <w:rsid w:val="64BC166C"/>
    <w:rsid w:val="64C760EC"/>
    <w:rsid w:val="64DB32F7"/>
    <w:rsid w:val="64F1220E"/>
    <w:rsid w:val="64F62BFB"/>
    <w:rsid w:val="651B71A7"/>
    <w:rsid w:val="653E0505"/>
    <w:rsid w:val="657819AE"/>
    <w:rsid w:val="65937BCD"/>
    <w:rsid w:val="659D4439"/>
    <w:rsid w:val="65A437C5"/>
    <w:rsid w:val="65AA0447"/>
    <w:rsid w:val="65B02C50"/>
    <w:rsid w:val="65DA5316"/>
    <w:rsid w:val="65F63692"/>
    <w:rsid w:val="65FF3293"/>
    <w:rsid w:val="66067633"/>
    <w:rsid w:val="66801DB9"/>
    <w:rsid w:val="668C376A"/>
    <w:rsid w:val="66904ABE"/>
    <w:rsid w:val="669C3A0D"/>
    <w:rsid w:val="66A64B8D"/>
    <w:rsid w:val="66C01682"/>
    <w:rsid w:val="66C21722"/>
    <w:rsid w:val="66CF2744"/>
    <w:rsid w:val="66E27ED8"/>
    <w:rsid w:val="66EB79DD"/>
    <w:rsid w:val="672834E6"/>
    <w:rsid w:val="6743453E"/>
    <w:rsid w:val="674E5655"/>
    <w:rsid w:val="6785072B"/>
    <w:rsid w:val="67B33DD5"/>
    <w:rsid w:val="67F279C6"/>
    <w:rsid w:val="67FE7E32"/>
    <w:rsid w:val="68047C2E"/>
    <w:rsid w:val="681C5342"/>
    <w:rsid w:val="684E6B37"/>
    <w:rsid w:val="686A507D"/>
    <w:rsid w:val="68C555F3"/>
    <w:rsid w:val="6928701B"/>
    <w:rsid w:val="692E0D42"/>
    <w:rsid w:val="693550D5"/>
    <w:rsid w:val="693A5F0C"/>
    <w:rsid w:val="695C6944"/>
    <w:rsid w:val="6961196E"/>
    <w:rsid w:val="69650F35"/>
    <w:rsid w:val="699F2542"/>
    <w:rsid w:val="69B96BEB"/>
    <w:rsid w:val="69E11141"/>
    <w:rsid w:val="69E34664"/>
    <w:rsid w:val="69ED640A"/>
    <w:rsid w:val="69F42F78"/>
    <w:rsid w:val="6A2A0581"/>
    <w:rsid w:val="6A43139E"/>
    <w:rsid w:val="6A873EC8"/>
    <w:rsid w:val="6A934E37"/>
    <w:rsid w:val="6A9372C2"/>
    <w:rsid w:val="6AC9686D"/>
    <w:rsid w:val="6AD577D1"/>
    <w:rsid w:val="6AFE4CC8"/>
    <w:rsid w:val="6B4C28D8"/>
    <w:rsid w:val="6B6F2AD1"/>
    <w:rsid w:val="6B807780"/>
    <w:rsid w:val="6B9B422C"/>
    <w:rsid w:val="6BA127B4"/>
    <w:rsid w:val="6BF54066"/>
    <w:rsid w:val="6BFA6DBC"/>
    <w:rsid w:val="6C0F2E7A"/>
    <w:rsid w:val="6C360585"/>
    <w:rsid w:val="6C3A4DB1"/>
    <w:rsid w:val="6C4B0D37"/>
    <w:rsid w:val="6C4F63E9"/>
    <w:rsid w:val="6C695ABC"/>
    <w:rsid w:val="6C6D5F74"/>
    <w:rsid w:val="6C88362E"/>
    <w:rsid w:val="6C8F6315"/>
    <w:rsid w:val="6C9445BD"/>
    <w:rsid w:val="6CA2619D"/>
    <w:rsid w:val="6CF66E27"/>
    <w:rsid w:val="6D0A0812"/>
    <w:rsid w:val="6D0D77B7"/>
    <w:rsid w:val="6D1B1FFC"/>
    <w:rsid w:val="6D5503EB"/>
    <w:rsid w:val="6D5C65C3"/>
    <w:rsid w:val="6D613A20"/>
    <w:rsid w:val="6DB23CFD"/>
    <w:rsid w:val="6DCB5234"/>
    <w:rsid w:val="6DD222FF"/>
    <w:rsid w:val="6E495C90"/>
    <w:rsid w:val="6E6427DC"/>
    <w:rsid w:val="6E8D000A"/>
    <w:rsid w:val="6EA55163"/>
    <w:rsid w:val="6EAC2B96"/>
    <w:rsid w:val="6EC87309"/>
    <w:rsid w:val="6ECA1A8E"/>
    <w:rsid w:val="6EEC0507"/>
    <w:rsid w:val="6F043548"/>
    <w:rsid w:val="6F3E0E65"/>
    <w:rsid w:val="6F3E20D2"/>
    <w:rsid w:val="6F480401"/>
    <w:rsid w:val="6F526EE7"/>
    <w:rsid w:val="6F584D24"/>
    <w:rsid w:val="6F717B4A"/>
    <w:rsid w:val="6F752A13"/>
    <w:rsid w:val="6FA213EF"/>
    <w:rsid w:val="6FB33EF4"/>
    <w:rsid w:val="6FD65F14"/>
    <w:rsid w:val="70332001"/>
    <w:rsid w:val="707B77CD"/>
    <w:rsid w:val="70AE4014"/>
    <w:rsid w:val="70C2172F"/>
    <w:rsid w:val="70D1479E"/>
    <w:rsid w:val="70E85AF2"/>
    <w:rsid w:val="70FA56E5"/>
    <w:rsid w:val="710A1065"/>
    <w:rsid w:val="711B60B4"/>
    <w:rsid w:val="71613F24"/>
    <w:rsid w:val="716B4E25"/>
    <w:rsid w:val="718B1EA4"/>
    <w:rsid w:val="719B603A"/>
    <w:rsid w:val="71AD70D7"/>
    <w:rsid w:val="71BC1BA8"/>
    <w:rsid w:val="71C55133"/>
    <w:rsid w:val="71D134A0"/>
    <w:rsid w:val="721654E4"/>
    <w:rsid w:val="7217564B"/>
    <w:rsid w:val="723E5E4C"/>
    <w:rsid w:val="72413456"/>
    <w:rsid w:val="72764C02"/>
    <w:rsid w:val="72A1628D"/>
    <w:rsid w:val="72AA2D05"/>
    <w:rsid w:val="72BC563D"/>
    <w:rsid w:val="72D02113"/>
    <w:rsid w:val="72F23BEF"/>
    <w:rsid w:val="73053DEF"/>
    <w:rsid w:val="730F1B6A"/>
    <w:rsid w:val="732C4C47"/>
    <w:rsid w:val="734B1BC2"/>
    <w:rsid w:val="73664FA5"/>
    <w:rsid w:val="73752944"/>
    <w:rsid w:val="737B193D"/>
    <w:rsid w:val="7389433F"/>
    <w:rsid w:val="739D6F9B"/>
    <w:rsid w:val="73BF5953"/>
    <w:rsid w:val="73C569B5"/>
    <w:rsid w:val="73D46F28"/>
    <w:rsid w:val="73DD6CDE"/>
    <w:rsid w:val="73E47141"/>
    <w:rsid w:val="73E53B82"/>
    <w:rsid w:val="73FF347B"/>
    <w:rsid w:val="740315CA"/>
    <w:rsid w:val="74214533"/>
    <w:rsid w:val="74274949"/>
    <w:rsid w:val="743D4A72"/>
    <w:rsid w:val="74642361"/>
    <w:rsid w:val="746B59E5"/>
    <w:rsid w:val="747F1FDB"/>
    <w:rsid w:val="74A102C8"/>
    <w:rsid w:val="74A561CE"/>
    <w:rsid w:val="74BD5CC8"/>
    <w:rsid w:val="74C854F9"/>
    <w:rsid w:val="74D40B3A"/>
    <w:rsid w:val="74DA44BE"/>
    <w:rsid w:val="74E83C9E"/>
    <w:rsid w:val="74EE5E7A"/>
    <w:rsid w:val="7516644D"/>
    <w:rsid w:val="752946BA"/>
    <w:rsid w:val="753376C6"/>
    <w:rsid w:val="754835D7"/>
    <w:rsid w:val="754A1F7C"/>
    <w:rsid w:val="755B14A4"/>
    <w:rsid w:val="75707897"/>
    <w:rsid w:val="759531E0"/>
    <w:rsid w:val="75E70B68"/>
    <w:rsid w:val="7633346A"/>
    <w:rsid w:val="76417F1C"/>
    <w:rsid w:val="764623B9"/>
    <w:rsid w:val="76582658"/>
    <w:rsid w:val="767C2C38"/>
    <w:rsid w:val="76AE6EBF"/>
    <w:rsid w:val="76AF3250"/>
    <w:rsid w:val="76BE478A"/>
    <w:rsid w:val="76F927B7"/>
    <w:rsid w:val="7701028B"/>
    <w:rsid w:val="77245A80"/>
    <w:rsid w:val="77281B95"/>
    <w:rsid w:val="7738516A"/>
    <w:rsid w:val="776C4E12"/>
    <w:rsid w:val="777C7417"/>
    <w:rsid w:val="779D4145"/>
    <w:rsid w:val="77A4629D"/>
    <w:rsid w:val="77B31169"/>
    <w:rsid w:val="77D3209D"/>
    <w:rsid w:val="785145A8"/>
    <w:rsid w:val="786A6857"/>
    <w:rsid w:val="786D2AC7"/>
    <w:rsid w:val="787478ED"/>
    <w:rsid w:val="789A7A54"/>
    <w:rsid w:val="78BD4B0A"/>
    <w:rsid w:val="78F006F8"/>
    <w:rsid w:val="78FD5FA1"/>
    <w:rsid w:val="79182642"/>
    <w:rsid w:val="791F64E8"/>
    <w:rsid w:val="79222031"/>
    <w:rsid w:val="792C312C"/>
    <w:rsid w:val="795D66DF"/>
    <w:rsid w:val="79714FEF"/>
    <w:rsid w:val="7985097E"/>
    <w:rsid w:val="79AB5254"/>
    <w:rsid w:val="79BE027B"/>
    <w:rsid w:val="79CF62D8"/>
    <w:rsid w:val="79EB58F0"/>
    <w:rsid w:val="7A010C87"/>
    <w:rsid w:val="7A0A3B61"/>
    <w:rsid w:val="7A392DE2"/>
    <w:rsid w:val="7A3D1CD7"/>
    <w:rsid w:val="7A491035"/>
    <w:rsid w:val="7A4D7FE5"/>
    <w:rsid w:val="7A8224E9"/>
    <w:rsid w:val="7AF967EB"/>
    <w:rsid w:val="7B04628E"/>
    <w:rsid w:val="7B10791D"/>
    <w:rsid w:val="7B122C53"/>
    <w:rsid w:val="7B1A2D37"/>
    <w:rsid w:val="7B205636"/>
    <w:rsid w:val="7B2A6218"/>
    <w:rsid w:val="7B3829A8"/>
    <w:rsid w:val="7B431F20"/>
    <w:rsid w:val="7B655BD0"/>
    <w:rsid w:val="7B6F668C"/>
    <w:rsid w:val="7B862706"/>
    <w:rsid w:val="7C2758A5"/>
    <w:rsid w:val="7C2938F4"/>
    <w:rsid w:val="7C2A7999"/>
    <w:rsid w:val="7C3B6EF4"/>
    <w:rsid w:val="7CDA2891"/>
    <w:rsid w:val="7CF7685C"/>
    <w:rsid w:val="7D55051C"/>
    <w:rsid w:val="7D7F0F55"/>
    <w:rsid w:val="7D9833D1"/>
    <w:rsid w:val="7DD759E6"/>
    <w:rsid w:val="7DDA3914"/>
    <w:rsid w:val="7E052A18"/>
    <w:rsid w:val="7E124581"/>
    <w:rsid w:val="7E170D35"/>
    <w:rsid w:val="7E3470F3"/>
    <w:rsid w:val="7E8555B6"/>
    <w:rsid w:val="7E897C33"/>
    <w:rsid w:val="7E964EAA"/>
    <w:rsid w:val="7EA226F2"/>
    <w:rsid w:val="7EBD5718"/>
    <w:rsid w:val="7EC75829"/>
    <w:rsid w:val="7EC969BF"/>
    <w:rsid w:val="7EDA4D9B"/>
    <w:rsid w:val="7EF63548"/>
    <w:rsid w:val="7F0C5572"/>
    <w:rsid w:val="7F2C4592"/>
    <w:rsid w:val="7F2C5A11"/>
    <w:rsid w:val="7F3762AA"/>
    <w:rsid w:val="7F573B38"/>
    <w:rsid w:val="7FA64CF4"/>
    <w:rsid w:val="7FB02942"/>
    <w:rsid w:val="7FC626CB"/>
    <w:rsid w:val="7FC77C1D"/>
    <w:rsid w:val="7FDA1C80"/>
    <w:rsid w:val="7FDC36BF"/>
    <w:rsid w:val="7FE82047"/>
    <w:rsid w:val="7FEA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3274</Words>
  <Characters>3541</Characters>
  <Lines>0</Lines>
  <Paragraphs>0</Paragraphs>
  <TotalTime>6</TotalTime>
  <ScaleCrop>false</ScaleCrop>
  <LinksUpToDate>false</LinksUpToDate>
  <CharactersWithSpaces>7159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2021-09-17T01:26:00Z</dcterms:created>
  <dc:creator>Administrator</dc:creator>
  <cp:lastModifiedBy>Administrator</cp:lastModifiedBy>
  <cp:lastPrinted>2022-01-05T05:16:34Z</cp:lastPrinted>
  <dcterms:modified xsi:type="dcterms:W3CDTF">2022-01-05T05:16:44Z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E84DB15BFD3F45358B83643560DACCBA</vt:lpwstr>
  </property>
</Properties>
</file>